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8):</w:t>
      </w:r>
      <w:r>
        <w:rPr>
          <w:color w:val="000000"/>
          <w:highlight w:val="white"/>
        </w:rPr>
        <w:t xml:space="preserve"> Крові твоєї багряницею омочив ти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одежу страдництва і одягся багряницею чесною Севастьяне.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Тому і вселився ти з Христом в вишнє царство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безконечне із співстрадниками твоїми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вінці прийняв єси, мудрий, з ними ж ликуючи,*</w:t>
      </w:r>
      <w:r>
        <w:rPr>
          <w:color w:val="000000"/>
        </w:rPr>
        <w:t xml:space="preserve"> </w:t>
      </w:r>
      <w:r>
        <w:rPr>
          <w:color w:val="000000"/>
          <w:highlight w:val="white"/>
        </w:rPr>
        <w:t>нас завжди поминай.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8):</w:t>
      </w:r>
      <w:r>
        <w:rPr>
          <w:color w:val="000000"/>
          <w:highlight w:val="white"/>
        </w:rPr>
        <w:t xml:space="preserve"> Крові твоєї багряницею омочив ти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одежу страдництва і одягся багряницею чесною Севастьяне.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Тому і вселився ти з Христом в вишнє царство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безконечне із співстрадниками твоїми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вінці прийняв єси, мудрий, з ними ж ликуючи,*</w:t>
      </w:r>
      <w:r>
        <w:rPr>
          <w:color w:val="000000"/>
        </w:rPr>
        <w:t xml:space="preserve"> </w:t>
      </w:r>
      <w:r>
        <w:rPr>
          <w:color w:val="000000"/>
          <w:highlight w:val="white"/>
        </w:rPr>
        <w:t>нас завжди поминай.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