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</w:t>
      </w:r>
      <w:r>
        <w:rPr>
          <w:i/>
          <w:color w:val="FF0000"/>
        </w:rPr>
        <w:t>г. 3):</w:t>
      </w:r>
      <w:r>
        <w:rPr>
          <w:color w:val="000000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Амврозію.*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</w:t>
      </w:r>
      <w:r>
        <w:rPr>
          <w:i/>
          <w:color w:val="FF0000"/>
        </w:rPr>
        <w:t>г. 3):</w:t>
      </w:r>
      <w:r>
        <w:rPr>
          <w:color w:val="000000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