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08D3F36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Премудрістю словес твоїх, Юстине, вся церква Божа прикрасила</w:t>
      </w:r>
      <w:r>
        <w:rPr>
          <w:rFonts w:ascii="Times New Roman" w:hAnsi="Times New Roman"/>
          <w:color w:val="000000"/>
          <w:sz w:val="24"/>
        </w:rPr>
        <w:t>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DBD89C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503BE24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Премудрістю словес твоїх, Юстине, вся церква Божа прикрасила</w:t>
      </w:r>
      <w:r>
        <w:rPr>
          <w:rFonts w:ascii="Times New Roman" w:hAnsi="Times New Roman"/>
          <w:color w:val="000000"/>
          <w:sz w:val="24"/>
        </w:rPr>
        <w:t>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8608F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31692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2023-04-28T12:46:00Z</dcterms:modified>
</cp:coreProperties>
</file>