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5): </w:t>
      </w:r>
      <w:r>
        <w:rPr>
          <w:rFonts w:ascii="Times New Roman" w:hAnsi="Times New Roman"/>
          <w:color w:val="333333"/>
          <w:sz w:val="24"/>
        </w:rPr>
        <w:t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О велике чудо віри,* в печері, як у світлиці царській, святі сім отроків перебували,* і умерли без зотління;* і через довгий час устали, немов зі сну,* запевняючи воскресіння всіх людей.* Їх молитвами, Христе Боже, помилуй нас. 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 xml:space="preserve">Відкинувши тлінне цього світу,* і прийнявши нетлінні дари,* умерли, перебуваючи нетлінними.* Тому й воскресли через багато літ,* поховавши все невірство лютих.* Вас у піснях нині вихваляючи, вірні, Христа прославмо.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5): </w:t>
      </w:r>
      <w:r>
        <w:rPr>
          <w:rFonts w:ascii="Times New Roman" w:hAnsi="Times New Roman"/>
          <w:color w:val="333333"/>
          <w:sz w:val="24"/>
        </w:rPr>
        <w:t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О велике чудо віри,* в печері, як у світлиці царській, святі сім отроків перебували,* і умерли без зотління;* і через довгий час устали, немов зі сну,* запевняючи воскресіння всіх людей.* Їх молитвами, Христе Боже, помилуй нас. 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 xml:space="preserve">Відкинувши тлінне цього світу,* і прийнявши нетлінні дари,* умерли, перебуваючи нетлінними.* Тому й воскресли через багато літ,* поховавши все невірство лютих.* Вас у піснях нині вихваляючи, вірні, Христа прославмо.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