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Євтиху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Бога,* щоб спаслися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Апостолів сопрестольником* і святителів окрасою бувши, Євтиху,* як мученик прославився єси,* просіяв, як сонце, просвічуючи всіх,* і розорив єси глибоку ніч безбожжя,* тому й почитаємо тебе,* як воістину Божественного священнотаїнника Христового.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Євтиху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Бога,*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Апостолів сопрестольником* і святителів окрасою бувши, Євтиху,* як мученик прославився єси,* просіяв, як сонце, просвічуючи всіх,* і розорив єси глибоку ніч безбожжя,* тому й почитаємо тебе,* як воістину Божественного священнотаїнника Христового.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