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 </w:t>
      </w: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color w:val="ff0000"/>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 Його́ ж і моліте* низпосла́ти і нам просвічення та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5, подібний: Преподобне отче): </w:t>
      </w:r>
      <w:r w:rsidDel="00000000" w:rsidR="00000000" w:rsidRPr="00000000">
        <w:rPr>
          <w:rFonts w:ascii="Times New Roman" w:hAnsi="Times New Roman"/>
          <w:sz w:val="24"/>
          <w:rtl w:val="0"/>
        </w:rPr>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мо́лимо, всечеснії,* щоб ми по́сту благи́й час світло зверши́ли,* і Єдиносу́щної Тро́йці благода́ть прийняли́.* Великопроповідники сла́вні,* моліться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Насильно в полон виведені,* були ви ув’язнені, Христові мученики,* і замкнені в темницю всі на довгий час,* справді божественні віри хранителі,* звідки знавіснілий звір лихоіменний,* вивівши, мечем умертвив вас,* що не хотіли підкорятися злим його повелінням;* і нині вишні світлиці Царства радісно успадкували ви,* числом сорока до двох* долучившися, всеславні!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 Костянтином, Вассоя і Калліста,* Теофіла всі, і Теодора,* і дальший божественний полк страстотерпців* велегласно восхвалімо;* вони бо воліли вмерти за всіх Життя,* йдучи на заколення радісно.* І нині у Граді Бога Живого почивають,* і просять, щоб знайшли ми* гріхів відпущення в День Суду* й остаточне відкуплення.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Ти, Го́споди, захоро́ниш нас і збереже́ш нас від ро́ду сьо́го і повік</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b w:val="1"/>
          <w:i w:val="1"/>
          <w:color w:val="ff0000"/>
          <w:sz w:val="24"/>
          <w:rtl w:val="0"/>
        </w:rPr>
        <w:t xml:space="preserve">(</w:t>
      </w:r>
      <w:r w:rsidDel="00000000" w:rsidR="00000000" w:rsidRPr="00000000">
        <w:rPr>
          <w:rFonts w:ascii="Times New Roman" w:hAnsi="Times New Roman"/>
          <w:i w:val="1"/>
          <w:color w:val="ff0000"/>
          <w:sz w:val="24"/>
          <w:rtl w:val="0"/>
        </w:rPr>
        <w:t xml:space="preserve">Пс 11,8).</w:t>
      </w:r>
      <w:r w:rsidDel="00000000" w:rsidR="00000000" w:rsidRPr="00000000">
        <w:rPr>
          <w:rFonts w:ascii="Times New Roman" w:hAnsi="Times New Roman"/>
          <w:sz w:val="24"/>
          <w:rtl w:val="0"/>
        </w:rPr>
      </w:r>
    </w:p>
    <w:p w:rsidR="00000000" w:rsidDel="00000000" w:rsidP="00000000" w:rsidRDefault="00000000" w:rsidRPr="00000000" w14:paraId="00000135">
      <w:pPr>
        <w:pStyle w:val="Heading3"/>
        <w:spacing w:after="120" w:before="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color w:val="000000"/>
          <w:sz w:val="24"/>
          <w:rtl w:val="0"/>
        </w:rPr>
        <w:t xml:space="preserve"> Спаси́ мене́, Го́споди, бо не ста́ло пра́ведного </w:t>
      </w:r>
      <w:r w:rsidDel="00000000" w:rsidR="00000000" w:rsidRPr="00000000">
        <w:rPr>
          <w:rFonts w:ascii="Times New Roman" w:cs="Times New Roman" w:eastAsia="Times New Roman" w:hAnsi="Times New Roman"/>
          <w:i w:val="1"/>
          <w:color w:val="ff0000"/>
          <w:sz w:val="24"/>
          <w:rtl w:val="0"/>
        </w:rPr>
        <w:t xml:space="preserve">(Пс 11,2).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w:t>
      </w:r>
    </w:p>
    <w:p w:rsidR="00000000" w:rsidDel="00000000" w:rsidP="00000000" w:rsidRDefault="00000000" w:rsidRPr="00000000" w14:paraId="0000013A">
      <w:pPr>
        <w:spacing w:after="120" w:lineRule="auto"/>
        <w:jc w:val="both"/>
        <w:rPr/>
      </w:pPr>
      <w:r w:rsidDel="00000000" w:rsidR="00000000" w:rsidRPr="00000000">
        <w:rPr>
          <w:rFonts w:ascii="Times New Roman" w:hAnsi="Times New Roman"/>
          <w:sz w:val="24"/>
          <w:rtl w:val="0"/>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 </w:t>
      </w:r>
      <w:r w:rsidDel="00000000" w:rsidR="00000000" w:rsidRPr="00000000">
        <w:rPr>
          <w:rFonts w:ascii="Times New Roman" w:hAnsi="Times New Roman"/>
          <w:i w:val="1"/>
          <w:color w:val="ff0000"/>
          <w:sz w:val="24"/>
          <w:rtl w:val="0"/>
        </w:rPr>
        <w:t xml:space="preserve">(Бут. 1, 24-31; 2, 1-3)</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color w:val="ff0000"/>
          <w:sz w:val="24"/>
          <w:rtl w:val="0"/>
        </w:rPr>
        <w:t xml:space="preserve"> </w:t>
      </w:r>
      <w:r w:rsidDel="00000000" w:rsidR="00000000" w:rsidRPr="00000000">
        <w:rPr>
          <w:rFonts w:ascii="Times New Roman" w:hAnsi="Times New Roman"/>
          <w:color w:val="000000"/>
          <w:sz w:val="24"/>
          <w:rtl w:val="0"/>
        </w:rPr>
        <w:t xml:space="preserve">Згля́нься і почу́й мене́, Го́споди, Бо́же мій</w:t>
      </w:r>
      <w:r w:rsidDel="00000000" w:rsidR="00000000" w:rsidRPr="00000000">
        <w:rPr>
          <w:rFonts w:ascii="Times New Roman" w:hAnsi="Times New Roman"/>
          <w:b w:val="1"/>
          <w:color w:val="000000"/>
          <w:sz w:val="24"/>
          <w:rtl w:val="0"/>
        </w:rPr>
        <w:t xml:space="preserve">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12,4</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b w:val="1"/>
          <w:i w:val="1"/>
          <w:color w:val="000000"/>
          <w:sz w:val="24"/>
          <w:rtl w:val="0"/>
        </w:rPr>
        <w:t xml:space="preserve"> </w:t>
      </w:r>
      <w:r w:rsidDel="00000000" w:rsidR="00000000" w:rsidRPr="00000000">
        <w:rPr>
          <w:rFonts w:ascii="Times New Roman" w:hAnsi="Times New Roman"/>
          <w:color w:val="000000"/>
          <w:sz w:val="24"/>
          <w:rtl w:val="0"/>
        </w:rPr>
        <w:t xml:space="preserve">Доки́, Го́споди, забува́тимеш мене́ до кра́ю? До́ки відверта́тимеш лице́ Твоє́ від ме́не?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 </w:t>
      </w:r>
      <w:r w:rsidDel="00000000" w:rsidR="00000000" w:rsidRPr="00000000">
        <w:rPr>
          <w:rFonts w:ascii="Times New Roman" w:hAnsi="Times New Roman"/>
          <w:i w:val="1"/>
          <w:color w:val="ff0000"/>
          <w:sz w:val="24"/>
          <w:rtl w:val="0"/>
        </w:rPr>
        <w:t xml:space="preserve">(Прип. 2, 1-22).</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w:t>
      </w:r>
      <w:r w:rsidDel="00000000" w:rsidR="00000000" w:rsidRPr="00000000">
        <w:rPr>
          <w:rFonts w:ascii="Times New Roman" w:hAnsi="Times New Roman"/>
          <w:sz w:val="24"/>
          <w:rtl w:val="0"/>
        </w:rPr>
        <w:t xml:space="preserve"> </w:t>
      </w:r>
      <w:r w:rsidDel="00000000" w:rsidR="00000000" w:rsidRPr="00000000">
        <w:rPr>
          <w:rFonts w:ascii="Times New Roman" w:cs="Times New Roman" w:eastAsia="Times New Roman" w:hAnsi="Times New Roman"/>
          <w:sz w:val="24"/>
          <w:szCs w:val="24"/>
          <w:rtl w:val="0"/>
        </w:rPr>
        <w:t xml:space="preserve">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двох мучеників, що в Аморії,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5qmswPMSodvs9mCUi3/4FTdOA==">CgMxLjA4AHIhMWRCWHFOZk43OXVJcjVZb2k1ZXdYc01Wb3F2aThRejRi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2023-02-25T21:27:00Z</dcterms:created>
  <dc:creator>abat.andrew</dc:creator>
</cp:coreProperties>
</file>