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З вірою прийшовши на </w:t>
      </w:r>
      <w:r>
        <w:rPr>
          <w:rFonts w:ascii="Times New Roman" w:hAnsi="Times New Roman"/>
          <w:color w:val="333333"/>
          <w:sz w:val="24"/>
        </w:rPr>
        <w:t>кладязь</w:t>
      </w:r>
      <w:r>
        <w:rPr>
          <w:rFonts w:ascii="Times New Roman" w:hAnsi="Times New Roman"/>
          <w:color w:val="333333"/>
          <w:sz w:val="24"/>
        </w:rPr>
        <w:t xml:space="preserve">,* самарянка виділа Тебе, премудрости воду,* якої напившись обильно,* царство вишнє унаслідувала повік* </w:t>
      </w:r>
      <w:r>
        <w:rPr>
          <w:rFonts w:ascii="Times New Roman" w:hAnsi="Times New Roman"/>
          <w:color w:val="333333"/>
          <w:sz w:val="24"/>
        </w:rPr>
        <w:t>приснославна</w:t>
      </w:r>
      <w:r>
        <w:rPr>
          <w:rFonts w:ascii="Times New Roman" w:hAnsi="Times New Roman"/>
          <w:color w:val="333333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</w:t>
      </w:r>
      <w:r>
        <w:rPr>
          <w:rFonts w:ascii="Times New Roman" w:hAnsi="Times New Roman"/>
          <w:sz w:val="24"/>
        </w:rPr>
        <w:t>юности</w:t>
      </w:r>
      <w:r>
        <w:rPr>
          <w:rFonts w:ascii="Times New Roman" w:hAnsi="Times New Roman"/>
          <w:sz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 xml:space="preserve">-українській </w:t>
      </w:r>
      <w:r>
        <w:rPr>
          <w:rFonts w:ascii="Times New Roman" w:hAnsi="Times New Roman"/>
          <w:sz w:val="24"/>
        </w:rPr>
        <w:t>землі,* і як світло промінне, засіяв ти, отче Теодосію.*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Вшануймо сьогодні блаженного Теодосія, зорю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>-українську,* що від сходу засіяла і прийшла на захід* та чудами і чеснотами збагатила всю к</w:t>
      </w:r>
      <w:r>
        <w:rPr>
          <w:rFonts w:ascii="Times New Roman" w:hAnsi="Times New Roman"/>
          <w:sz w:val="24"/>
        </w:rPr>
        <w:t>раїну, і нас усіх* – діянням і благодаттю чернечого уставу.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З вірою прийшовши на </w:t>
      </w:r>
      <w:r>
        <w:rPr>
          <w:rFonts w:ascii="Times New Roman" w:hAnsi="Times New Roman"/>
          <w:color w:val="333333"/>
          <w:sz w:val="24"/>
        </w:rPr>
        <w:t>кладязь</w:t>
      </w:r>
      <w:r>
        <w:rPr>
          <w:rFonts w:ascii="Times New Roman" w:hAnsi="Times New Roman"/>
          <w:color w:val="333333"/>
          <w:sz w:val="24"/>
        </w:rPr>
        <w:t xml:space="preserve">,* самарянка виділа Тебе, премудрости воду,* якої напившись обильно,* царство вишнє унаслідувала повік* </w:t>
      </w:r>
      <w:r>
        <w:rPr>
          <w:rFonts w:ascii="Times New Roman" w:hAnsi="Times New Roman"/>
          <w:color w:val="333333"/>
          <w:sz w:val="24"/>
        </w:rPr>
        <w:t>приснославна</w:t>
      </w:r>
      <w:r>
        <w:rPr>
          <w:rFonts w:ascii="Times New Roman" w:hAnsi="Times New Roman"/>
          <w:color w:val="333333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</w:t>
      </w:r>
      <w:r>
        <w:rPr>
          <w:rFonts w:ascii="Times New Roman" w:hAnsi="Times New Roman"/>
          <w:sz w:val="24"/>
        </w:rPr>
        <w:t>юности</w:t>
      </w:r>
      <w:r>
        <w:rPr>
          <w:rFonts w:ascii="Times New Roman" w:hAnsi="Times New Roman"/>
          <w:sz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 xml:space="preserve">-українській </w:t>
      </w:r>
      <w:r>
        <w:rPr>
          <w:rFonts w:ascii="Times New Roman" w:hAnsi="Times New Roman"/>
          <w:sz w:val="24"/>
        </w:rPr>
        <w:t>землі,* і як світло промінне, засіяв ти, отче Теодосію.*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Вшануймо сьогодні блаженного Теодосія, зорю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>-українську,* що від сходу засіяла і прийшла на захід* та чудами і чеснотами збагатила всю к</w:t>
      </w:r>
      <w:r>
        <w:rPr>
          <w:rFonts w:ascii="Times New Roman" w:hAnsi="Times New Roman"/>
          <w:sz w:val="24"/>
        </w:rPr>
        <w:t>раїну, і нас усіх* – діянням і благодаттю чернечого уставу.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