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1, Понеділок</w:t>
      </w:r>
    </w:p>
    <w:p>
      <w:r>
        <w:rPr>
          <w:rFonts w:ascii="Times New Roman" w:hAnsi="Times New Roman"/>
          <w:sz w:val="24"/>
        </w:rPr>
        <w:t>Світлий понеділок. Великодній тиждень. Тиждень загальниці. Прп. Марії Єгипетської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2.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з Євангелієм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76 (г. 7)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Хто бог великий, як Бог наш?!* Ти той Бог, що творить чудеса.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показав між народами силу свою.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u w:val="single"/>
              <w:rtl w:val="0"/>
            </w:rPr>
            <w:t xml:space="preserve">Я сказав: Тепер я розумію, − це зміна волі Всевишнього.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згадав діла Господні, бо пригадав усі давні чуда твої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щоб удостоїтися нам слухання святого Євангелія Господа Бога молім.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настав вечір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того самого дня, першого в тижні, – а двері ж були замкнені там, де перебували учні: страхались бо юдеїв, – увіходить Ісус, став посередині та й каже їм: «Мир вам!» Це промовивши, показав їм руки й бік. І врадувались учні, побачивши Господа. І ще раз Ісус їм каже: «Мир вам!» Як мене послав Отець, так я посилаю вас». Це промовивши, дихнув на них і каже їм: «Прийміть Духа Святого! Кому відпустите гріхи – відпустяться їм, кому ж затримаєте – затримаються». Тома ж, один з дванадцятьох, на прізвисько Близнюк, не був з ними, коли то прийшов був Ісус. Тож повідали йому інші учні: «Ми Господа бачили». Та він відрік: «Якщо не побачу на його руках знаків від цвяхів і не вкладу свого пальця у місце, де були цвяхи, а й руки моєї не вкладу в бік його, – не повірю!»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20, 19-25)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 Господи, слава Тобі.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твоє, Христе Спасе,* просвітило всю вселенну* і ти покликав до себе твоє створіння.* Всесильний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D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і одноістотній, і животворній,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D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D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наших, і тобі славу віддаємо,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6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6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7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7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вічні* і дав закон, що не перейде.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Прийдіть,*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Єктенію усильного благання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прохальна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D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воскрес!</w:t>
      </w:r>
    </w:p>
    <w:p w:rsidR="00000000" w:rsidDel="00000000" w:rsidP="00000000" w:rsidRDefault="00000000" w:rsidRPr="00000000" w14:paraId="000001D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1"/>
    <w:nex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Звичайний1"/>
  </w:style>
  <w:style w:type="paragraph" w:styleId="Title">
    <w:name w:val="Title"/>
    <w:basedOn w:val="1"/>
    <w:nex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Theme="minorEastAsia"/>
      <w:color w:val="000000" w:themeColor="text1"/>
      <w:lang w:eastAsia="uk-UA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2efd9" w:themeFill="accent6" w:themeFillTint="000033" w:val="clear"/>
    </w:tcPr>
    <w:tblStylePr w:type="firstRow">
      <w:rPr>
        <w:b w:val="1"/>
        <w:bCs w:val="1"/>
      </w:rPr>
      <w:tblPr/>
      <w:tcPr>
        <w:shd w:color="auto" w:fill="c5e0b3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5e0b3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band1Vert">
      <w:tblPr/>
      <w:tcPr>
        <w:shd w:color="auto" w:fill="b7d8a0" w:themeFill="accent6" w:themeFillTint="00007F" w:val="clear"/>
      </w:tcPr>
    </w:tblStylePr>
    <w:tblStylePr w:type="band1Horz">
      <w:tblPr/>
      <w:tcPr>
        <w:shd w:color="auto" w:fill="b7d8a0" w:themeFill="accent6" w:themeFillTint="00007F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733E3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733E3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f8GQf/g79OBquCIEk9xdzH38ZQ==">AMUW2mXQAgCVCso5zljfaWPzyaWCCPNRJ223uzgudWziKNJ/gokx421HaihIT2zkpJDDnUr+BNthgXVclVcDcP7wlqi23TzhFgDG1bGX2+wIAqmVj3BQI8aYol5BLegzhP0CNyFHWPmv+7sdeBkJt+ImLqIRLaIP3L0GREwr+3gqNmGQuhzExsE46IAerr6cqnpewwteXuE17H+UC7ptQt+glGAN9ONaJqgr7Xv1UM8UePncVgCJPTsJ9vO69Pob/STwRJ9ZGer51Ffpw+cwm1JleUJz0DVeYcpxmOg/kdjOzC+JAvfg+NUHtc9Cx1nTI0ATRiX9vjvuvNQS4BhRzTHAAjUEuS2TW3jy9Jr6eIRe6fgpMPwUxWNF7IUyekWevpYRljAsqmX9k/ZYgw75VGevIB8IFSPIOrwakcY3WD+449u0uSAGl8vDlfxjsS3f6JQlgv3AmY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2023-03-25T06:19:00Z</dcterms:created>
  <dc:creator>Windows User</dc:creator>
</cp:coreProperties>
</file>