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мчц. Акилини. Св. Трифилія, єп. Левкусії Кипрської.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000000" w:rsidDel="00000000" w:rsidP="00000000" w:rsidRDefault="00000000" w:rsidRPr="00000000" w14:paraId="000000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горах святих побачивши твоє вознесіння,* Христе, – сяйво слави Отця – оспівуємо світлом осяянний вид лиця твого.* Поклоняємось страстям твоїм, почитаємо воскресіння* і славимо преславне вознесіння, – помилуй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апостоли побачили тебе, Господи, життєдавче Христе,* що возносишся на хмарах,* у сльозах ридали і,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зжахнулися і,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000000" w:rsidDel="00000000" w:rsidP="00000000" w:rsidRDefault="00000000" w:rsidRPr="00000000" w14:paraId="000000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Захарії читання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«Ось надходить день Господній, і його ноги того дня стануть на горі Оливній, що проти Єрусалиму на схід сонця. Того дня потечуть живі води з Єрусалиму; половина їх до східного моря, а половина до західного; так буде літом і зимою. І Господь стане царем над усією землею. В той день Господь буде єдиний, і єдине його ім'я. Увесь край стане, мов Арава, від Геви до Ріммону, на південь від Єрусалиму, і він буде вивищений, і стоятиме на своїм місці, від брами Веніямина до місця Першої брами, до Наріжної брами і від башти Хананела до царських виноток. І житимуть у ньому, і прокляття більш не буде, і Єрусалим стоятиме безпечно»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(Зах. 14, 4; 8-11)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що його узрів Ісая, син Амоса, про Юдею і про Єрусалим. На останку днів станеться, що гора дому Господнього буде поставлена на вершині гір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підніметься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понад пагорби. Усі народи поспішать до неї. І сила народів піде туди, і скажуть: «Ходіте, вийдемо на гору Господню, в дім Бога Якова, і він покаже нам свої дороги, і будемо ходити його стежками, бо з Сіону закон вийде, і слово Господнє з Єрусалиму».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(Іс. 2, 1-3)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ходіть у ворота, рівняйте народові дорогу, насипайте, насипайте шлях, очистіть його від каміння, виставте стяг народам! Ось Господь об'являє аж до кінців світу: «Скажіть доньці Сіонській: Ось іде твій Спаситель. Ось із ним його заплата, перед ним його нагорода. І їх назвуть святим народом, викупленцями Господніми, тебе ж назвуть пошукуваним, непокинутим містом». Хто ж це йде з Едому, у багряних шатах з Боцри? Такий величний у своїй одежі, що виступає повний сили? Це я, той, що повідає справедливість, великий у спасінні. Чому шати твої багряні, одежа твоя, мов у того, хто топтав грона у винотоці? Я славитиму ласки Господні, Господні подвиги за те все, що Господь учинив нам, за те велике благо для ізраїльського дому, що він учинив нам у своїм милосерді, у своїй великій ласці. Бо він сказав: «Вони ж мій народ, діти, що не будуть віроломні!» Він став їхнім Спасом, у кожній їхній недолі. То не вістун, не ангел урятував їх, а його обличчя. У своїй любові й у своїм милосерді він викупив їх, він їх підняв, носив їх за часів минулих.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62, 10-12; 63, 1-2; 63, 7-9)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вознісся на небеса, звідки й зійшов.* Не зостав нас сиротами* і нехай прийде Дух твій,* що приносить мир світові.* Покажи синам людським діла могутности своєї,* Господи Людинолюбче.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вознісся до безначального свого Отця,* хоча не розлучався ти з його неописаним Божеством.* Небесні сили нічого не додаючи до трисвятої хвали,* визнавали тебе, Господи,* теж після воплочення, єдиним Отцевим Сином.* Тому, багатством ласк твоїх, помилуй нас!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Господи, сказали апостолам:* Мужі галилейські!* Чого стоїте, дивлячись на небо?* Оцей Христос Бог, який вознісся від вас на небо,* так само прийде, як ви його бачили, що відходив на небо.* Послужіть йому в святості й правді!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любови сповнивши тайну,* споконвіку закриту від людей,* прийшов ти, Господи, на гору Оливну з своїми учнями* і Матір'ю своєю, що породила тебе, Творця і Владику всього.* Бо треба було, щоб вона, яка більш усіх по-матерньому співстраждала у твоїх страстях,* втішалася превеликою славою твого тіла.* Ставши її співучасниками у вознесінні твоїм на небо,* теж і ми, Владико, славимо велику твою до нас милість.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вознісся з гори Оливної,* сили небесні, бачивши це,* кликали одні до одних: Хто він такий?* І було сказано їм: Він – величним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Хоч камінь запечатали):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Людинолюбче! 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й оспівуємо на небеса, з пречистим Тілом твоїм,* божественне вознесіння.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 брами, підніміте главні ваші, щоб увійшов Цар слави!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 небі приготував престол свій і царство його всім володіє.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Господеві моєму: Сиди по правиці моїй, поки не покладу ворогів твоїх тобі під ноги.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Вознесися на небеса, Боже, і по всій землі слава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Вознесися, Господи, силою своєю! Будемо оспівувати і славити всемогутність твою.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болгарський: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Зійшов Бог під оклики веселі,* Господь під голос сурми – спасти Адамів образ.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 ти, Христе, з небес на землю,* і як Бог, воскресив подобу Адама,* що лежала в глибинах під владою аду.* З вознесінням своїм на небеса ти підняв його* і з собою посадив на престолі Отця твого,* як милостивий та Людинолюбний.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Всі народи, заплещіть руками, кликніть до Бога голосом радости.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Марка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(Мр. 71 зач.; 16, 9-20)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небесні сили, бачачи наше єство на небесах,* дивуються чудному висходові* і здивовано одні одних запитують:* Хто це такий, що оце прийшов?* Побачивши свого Владику,* наказують відчинити небесні ворота.* З ними і ми безперестанно оспівуємо того,* хто знову прийде звідтам у тілі,* як суддя всіх і Бог всесильний.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Сівши на хмари небесні, покинувши світ сущим на землі,* вознісся Ти і сів праворуч Отця, як єдиносущний Йому і Духу,* бо хоч і у плоті явився Ти, але незмінним Ти перебував;* тому чекаєш кінця звершення, щоб прийти знову на землю судити весь світ.* Правосудний Господи, пощади душі наші,* подаючи прощення гріхів рабам Твоїм* як Бог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Цареві нашому, його ж оспівуємо разом з Отцем і Духом.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Цареві нашому.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священники оспівуйте,* люди прославляйте по всі віки.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Господа, що з тілом у славі на небеса вознісся.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як ти божественно возносився,* апостоли, радіючи, зо страхом величали тебе* – Христа Бога, визволителя світу.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висоті твоє обожественне тіло, Христе,* ангели один до одного мовили:* Цей направду – Бог наш.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взійшов до Господнього світла слави!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учні споглядали,* як ти, Христе, возносився, щоб засісти з Отцем,* ангели, злітаючи перед тобою, кликали:* Підніміте брами, підніміте,* бо Цар взійшов до Господнього світла слави!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</w:rPr>
        <w:t>ніш</w:t>
      </w:r>
      <w:r>
        <w:rPr>
          <w:rFonts w:ascii="Times New Roman" w:hAnsi="Times New Roman"/>
          <w:sz w:val="24"/>
        </w:rPr>
        <w:t xml:space="preserve">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</w:t>
      </w:r>
      <w:r>
        <w:rPr>
          <w:rFonts w:ascii="Times New Roman" w:hAnsi="Times New Roman"/>
          <w:sz w:val="24"/>
        </w:rPr>
        <w:t>всечесніших</w:t>
      </w:r>
      <w:r>
        <w:rPr>
          <w:rFonts w:ascii="Times New Roman" w:hAnsi="Times New Roman"/>
          <w:sz w:val="24"/>
        </w:rPr>
        <w:t xml:space="preserve"> отців наших </w:t>
      </w:r>
      <w:r>
        <w:rPr>
          <w:rFonts w:ascii="Times New Roman" w:hAnsi="Times New Roman"/>
          <w:sz w:val="24"/>
        </w:rPr>
        <w:t>Протоархимандрита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Протоігумена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за отців наших духовних, і всіх у Христі братів наших.</w:t>
      </w:r>
    </w:p>
    <w:p>
      <w:pPr>
        <w:pStyle w:val="a"/>
        <w:spacing w:after="120"/>
      </w:pP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Heading2Char" w:customStyle="1">
    <w:name w:val="Heading 2 Char"/>
    <w:link w:val="Heading2"/>
    <w:uiPriority w:val="9"/>
    <w:rsid w:val="002C56A0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link w:val="Heading3"/>
    <w:uiPriority w:val="9"/>
    <w:rsid w:val="002C56A0"/>
    <w:rPr>
      <w:rFonts w:ascii="Calibri Light" w:cs="Times New Roman" w:eastAsia="Times New Roman" w:hAnsi="Calibri Light"/>
      <w:b w:val="1"/>
      <w:bCs w:val="1"/>
      <w:sz w:val="26"/>
      <w:szCs w:val="26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302E92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302E92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3E7998"/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  <w:lang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63884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63884"/>
    <w:rPr>
      <w:rFonts w:ascii="Tahoma" w:cs="Tahoma" w:eastAsia="Times New Roman" w:hAnsi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5BZQlt/+ZuYGBBcUHYoZQxybN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CZlA2NURIdXRZM2FUYUdGa1RyMUJhTG9PNE8yN2V1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2024-05-22T08:09:00Z</dcterms:created>
  <dc:creator>о.Володимир</dc:creator>
</cp:coreProperties>
</file>