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22, Субота</w:t>
      </w:r>
    </w:p>
    <w:p>
      <w:r>
        <w:rPr>
          <w:rFonts w:ascii="Times New Roman" w:hAnsi="Times New Roman"/>
          <w:sz w:val="24"/>
        </w:rPr>
        <w:t>Субота заупокійна. Св. сщмч. Євсевія, єп. Самосатського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</w:t>
        <w:tab/>
        <w:t xml:space="preserve">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Євсевія, єпископа Самосатського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 (Ангельський хор):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— Я є Бог ваш, предвічно роджений від Отця Дівою, в останній час без мужа зачатий, і знищив гріх праотця Адама, як Чоловіколюбець.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Чоловіколюбче,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Своїм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Духа, Господа.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 спасенні, славили твоє чоловіколюб'я.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тебе, Христе,* знаючи, що завдяки богоначальній владі* – ти Господь і Владика померлих:* Чоловіколюбче,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в’яне і як мряка щезає, так знищується всяка людина. Тільки-но труба затрубить 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нетлінний, найсвятіший, як і пророк взивав: святий храм Твій дивний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Євсевія, єпископа Самосатського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MUE07HYvfAEkNDma7bvqFb9R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WguM3pueXNoNzIJaC4yZXQ5MnAwOAByITF5bUxERWpBRGRPUE12SWd2YXBnYnBWaEFoMGJnd3ZC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2023-05-20T09:48:00Z</dcterms:created>
  <dc:creator>Windows User</dc:creator>
</cp:coreProperties>
</file>