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Священний Богові </w:t>
      </w:r>
      <w:r>
        <w:rPr>
          <w:rFonts w:ascii="Times New Roman" w:hAnsi="Times New Roman"/>
          <w:color w:val="000000"/>
          <w:sz w:val="24"/>
        </w:rPr>
        <w:t>Антиноген</w:t>
      </w:r>
      <w:r>
        <w:rPr>
          <w:rFonts w:ascii="Times New Roman" w:hAnsi="Times New Roman"/>
          <w:color w:val="000000"/>
          <w:sz w:val="24"/>
        </w:rPr>
        <w:t xml:space="preserve">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Пішовши за покликом Владики,* як найкращий пастир, поклав ти душу свою за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Христових, священномученику Антиногене.* Тому й вихваляємо тебе, і з тобою десяток твоїх учнів,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 xml:space="preserve">які постраждали, наставлені страхом Божим і твоїм ученням.* Тому Владика вінчає вас </w:t>
      </w:r>
      <w:r>
        <w:rPr>
          <w:rFonts w:ascii="Times New Roman" w:hAnsi="Times New Roman"/>
          <w:color w:val="000000"/>
          <w:sz w:val="24"/>
        </w:rPr>
        <w:t>життєначальною</w:t>
      </w:r>
      <w:r>
        <w:rPr>
          <w:rFonts w:ascii="Times New Roman" w:hAnsi="Times New Roman"/>
          <w:color w:val="000000"/>
          <w:sz w:val="24"/>
        </w:rPr>
        <w:t xml:space="preserve"> правицею.* Його ж за всіх нас моліте.</w:t>
      </w:r>
      <w:r>
        <w:rPr>
          <w:rFonts w:ascii="Times New Roman" w:hAnsi="Times New Roman"/>
          <w:sz w:val="24"/>
        </w:rPr>
        <w:t xml:space="preserve">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Священний Богові </w:t>
      </w:r>
      <w:r>
        <w:rPr>
          <w:rFonts w:ascii="Times New Roman" w:hAnsi="Times New Roman"/>
          <w:color w:val="000000"/>
          <w:sz w:val="24"/>
        </w:rPr>
        <w:t>Антиноген</w:t>
      </w:r>
      <w:r>
        <w:rPr>
          <w:rFonts w:ascii="Times New Roman" w:hAnsi="Times New Roman"/>
          <w:color w:val="000000"/>
          <w:sz w:val="24"/>
        </w:rPr>
        <w:t xml:space="preserve">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Пішовши за покликом Владики,* як найкращий пастир, поклав ти душу свою за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Христових, священномученику Антиногене.* Тому й вихваляємо тебе, і з тобою десяток твоїх учнів,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 xml:space="preserve">які постраждали, наставлені страхом Божим і твоїм ученням.* Тому Владика вінчає вас </w:t>
      </w:r>
      <w:r>
        <w:rPr>
          <w:rFonts w:ascii="Times New Roman" w:hAnsi="Times New Roman"/>
          <w:color w:val="000000"/>
          <w:sz w:val="24"/>
        </w:rPr>
        <w:t>життєначальною</w:t>
      </w:r>
      <w:r>
        <w:rPr>
          <w:rFonts w:ascii="Times New Roman" w:hAnsi="Times New Roman"/>
          <w:color w:val="000000"/>
          <w:sz w:val="24"/>
        </w:rPr>
        <w:t xml:space="preserve"> правицею.* Його ж за всіх нас моліте.</w:t>
      </w:r>
      <w:r>
        <w:rPr>
          <w:rFonts w:ascii="Times New Roman" w:hAnsi="Times New Roman"/>
          <w:sz w:val="24"/>
        </w:rPr>
        <w:t xml:space="preserve">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