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i/>
          <w:color w:val="FF0000"/>
          <w:sz w:val="24"/>
        </w:rPr>
        <w:t xml:space="preserve"> (г. 4): </w:t>
      </w:r>
      <w:r>
        <w:rPr>
          <w:rFonts w:ascii="Times New Roman" w:hAnsi="Times New Roman"/>
          <w:sz w:val="24"/>
        </w:rPr>
        <w:t>Цaрським вінцeм увінчaлася голова твоя через страждaння,* які перетерпів єси за Христа Бога, серед мyчеників первостраждaльцю Стефaне.* Ти бо закам’янілість вождів юдейських викрив,* видів єси твого Спaса праворуч Отця.* Його ж моли за душі нaші.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6): </w:t>
      </w:r>
      <w:r>
        <w:rPr>
          <w:rFonts w:ascii="Times New Roman" w:hAnsi="Times New Roman"/>
          <w:sz w:val="24"/>
        </w:rPr>
        <w:t>Пeрший на землі був ти засіяний сіячем небeсним, всехвaльний Стефaне,* пeрший на землі за Христа кров пролив єси, блажeнний,* пeрший від Нього вінцем перемоги увінчаний був на небі,* страдників начaло, вінценосче,* первостраждaльний серед мучеників.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i/>
          <w:color w:val="FF0000"/>
          <w:sz w:val="24"/>
        </w:rPr>
        <w:t xml:space="preserve"> (г. 4): </w:t>
      </w:r>
      <w:r>
        <w:rPr>
          <w:rFonts w:ascii="Times New Roman" w:hAnsi="Times New Roman"/>
          <w:sz w:val="24"/>
        </w:rPr>
        <w:t>Цaрським вінцeм увінчaлася голова твоя через страждaння,* які перетерпів єси за Христа Бога, серед мyчеників первостраждaльцю Стефaне.* Ти бо закам’янілість вождів юдейських викрив,* видів єси твого Спaса праворуч Отця.* Його ж моли за душі нaші.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6): </w:t>
      </w:r>
      <w:r>
        <w:rPr>
          <w:rFonts w:ascii="Times New Roman" w:hAnsi="Times New Roman"/>
          <w:sz w:val="24"/>
        </w:rPr>
        <w:t>Пeрший на землі був ти засіяний сіячем небeсним, всехвaльний Стефaне,* пeрший на землі за Христа кров пролив єси, блажeнний,* пeрший від Нього вінцем перемоги увінчаний був на небі,* страдників начaло, вінценосче,* первостраждaльний серед мучеників.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