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Ірод, Предтече, беззаконня вчинив* і дав жоні твою голову чесну,* якій кланяємося й тішимося,* а Іродіяда плаче,* і ридають і Ірод, і танечниця.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Запалені Христовою любов'ю, славні,* ви прийняли Боже ярмо, хрест чесний,* і показалися послідовниками Його життя* та учасниками його Божої слави,* Олександре богомудрий,* з Йоаном чудним і Павлом славним. Тому, стоячи перед Його престолом,* моліться щиро за наші душі.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