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</w:t>
      </w:r>
      <w:r>
        <w:rPr>
          <w:rFonts w:ascii="Times New Roman" w:hAnsi="Times New Roman"/>
          <w:i/>
          <w:color w:val="FF0000"/>
          <w:sz w:val="24"/>
        </w:rPr>
        <w:t xml:space="preserve"> (г. 4): </w:t>
      </w:r>
      <w:r>
        <w:rPr>
          <w:rFonts w:ascii="Times New Roman" w:hAnsi="Times New Roman"/>
          <w:sz w:val="24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i/>
          <w:color w:val="FF0000"/>
          <w:sz w:val="24"/>
        </w:rPr>
        <w:t xml:space="preserve"> (г. 6): </w:t>
      </w:r>
      <w:r>
        <w:rPr>
          <w:rFonts w:ascii="Times New Roman" w:hAnsi="Times New Roman"/>
          <w:sz w:val="24"/>
        </w:rPr>
        <w:t>Пeрший на землі був ти засіяний сіячем небeсним, всехвaльний Стефaне,* пeрший на землі за Христа кров пролив єси, блажeнний,* пeрший від Нього вінцем перемоги увінчаний був на небі,* страдників начaло, вінценосче,* первостраждaльний серед мучеників.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</w:t>
      </w:r>
      <w:r>
        <w:rPr>
          <w:rFonts w:ascii="Times New Roman" w:hAnsi="Times New Roman"/>
          <w:i/>
          <w:color w:val="FF0000"/>
          <w:sz w:val="24"/>
        </w:rPr>
        <w:t xml:space="preserve"> (г. 4): </w:t>
      </w:r>
      <w:r>
        <w:rPr>
          <w:rFonts w:ascii="Times New Roman" w:hAnsi="Times New Roman"/>
          <w:sz w:val="24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i/>
          <w:color w:val="FF0000"/>
          <w:sz w:val="24"/>
        </w:rPr>
        <w:t xml:space="preserve"> (г. 6): </w:t>
      </w:r>
      <w:r>
        <w:rPr>
          <w:rFonts w:ascii="Times New Roman" w:hAnsi="Times New Roman"/>
          <w:sz w:val="24"/>
        </w:rPr>
        <w:t>Пeрший на землі був ти засіяний сіячем небeсним, всехвaльний Стефaне,* пeрший на землі за Христа кров пролив єси, блажeнний,* пeрший від Нього вінцем перемоги увінчаний був на небі,* страдників начaло, вінценосче,* первостраждaльний серед мучеників.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