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56F02C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27200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0BBFB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5E8D21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2F9F8F7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Камінь Христос прославляє світло камінь віри,* перворядного з учеників, бо скликує всіх святкувати,* Петре, чуда твоїх чесних оков* і подає прощення гріхів.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25E85E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5786E1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1B07A39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Риму не покинувши до нас прийшов ти через чесні окови твої,* які носив ти, первопрестольний серед апостолів,* і які з вірою почитаючи, молимось:* молитвами твоїми до Бога даруй нам велику милість.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415EFA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Камінь Христос прославляє світло камінь віри,* перворядного з учеників, бо скликує всіх святкувати,* Петре, чуда твоїх чесних оков* і подає прощення гріхів.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