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мучениць Минодори, Митродори й Німфодори,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Бурхливі муки й гірку смерть* ви змінили на вічне життя, святі мучениці.* На судищі нечестивих три діви* Тройцю несотворену </w:t>
      </w:r>
      <w:r>
        <w:rPr>
          <w:rFonts w:ascii="Times New Roman" w:hAnsi="Times New Roman"/>
          <w:sz w:val="24"/>
        </w:rPr>
        <w:t>ісповідали</w:t>
      </w:r>
      <w:r>
        <w:rPr>
          <w:rFonts w:ascii="Times New Roman" w:hAnsi="Times New Roman"/>
          <w:sz w:val="24"/>
        </w:rPr>
        <w:t xml:space="preserve">,* і заради неї були заколені мечем,* заколеного Агнця нині наслідуючи,* і молитеся за тих, що вшановують святу вашу пам’ять.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</w:t>
      </w:r>
      <w:r>
        <w:rPr>
          <w:rFonts w:ascii="Times New Roman" w:hAnsi="Times New Roman"/>
          <w:sz w:val="24"/>
        </w:rPr>
        <w:t>страстотерпиці</w:t>
      </w:r>
      <w:r>
        <w:rPr>
          <w:rFonts w:ascii="Times New Roman" w:hAnsi="Times New Roman"/>
          <w:sz w:val="24"/>
        </w:rPr>
        <w:t xml:space="preserve">,* і з ангелами неустанно стоїте перед Царем усіх у радості.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мучениць Минодори, Митродори й Німфодори,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мучениць Минодори, Митродори й Німфодори,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Бурхливі муки й гірку смерть* ви змінили на вічне життя, святі мучениці.* На судищі нечестивих три діви* Тройцю несотворену </w:t>
      </w:r>
      <w:r>
        <w:rPr>
          <w:rFonts w:ascii="Times New Roman" w:hAnsi="Times New Roman"/>
          <w:sz w:val="24"/>
        </w:rPr>
        <w:t>ісповідали</w:t>
      </w:r>
      <w:r>
        <w:rPr>
          <w:rFonts w:ascii="Times New Roman" w:hAnsi="Times New Roman"/>
          <w:sz w:val="24"/>
        </w:rPr>
        <w:t xml:space="preserve">,* і заради неї були заколені мечем,* заколеного Агнця нині наслідуючи,* і молитеся за тих, що вшановують святу вашу пам’ять.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</w:t>
      </w:r>
      <w:r>
        <w:rPr>
          <w:rFonts w:ascii="Times New Roman" w:hAnsi="Times New Roman"/>
          <w:sz w:val="24"/>
        </w:rPr>
        <w:t>страстотерпиці</w:t>
      </w:r>
      <w:r>
        <w:rPr>
          <w:rFonts w:ascii="Times New Roman" w:hAnsi="Times New Roman"/>
          <w:sz w:val="24"/>
        </w:rPr>
        <w:t xml:space="preserve">,* і з ангелами неустанно стоїте перед Царем усіх у радості.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мучениць Минодори, Митродори й Німфодори,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