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якої Різдва свято звершуємо, святих славних і всехвальних апостолів, і святого, якого є храм, і преподобної матері нашої Теодори Олександрійської,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</w:t>
      </w:r>
      <w:r>
        <w:rPr>
          <w:rFonts w:ascii="Times New Roman" w:hAnsi="Times New Roman"/>
          <w:sz w:val="24"/>
        </w:rPr>
        <w:t>Теодоро</w:t>
      </w:r>
      <w:r>
        <w:rPr>
          <w:rFonts w:ascii="Times New Roman" w:hAnsi="Times New Roman"/>
          <w:sz w:val="24"/>
        </w:rPr>
        <w:t>, дух твій.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Тіло твоє постами виснаживши,* неустанними молитвами Творця вимолила за гріх свій* і прийняла досконале прощення й відпущення,* путь покаяння показавши.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якої Різдва свято звершуємо, святих славних і всехвальних апостолів, і святого, якого є храм, і преподобної матері нашої Теодори Олександрійської,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якої Різдва свято звершуємо, святих славних і всехвальних апостолів, і святого, якого є храм, і преподобної матері нашої Теодори Олександрійської,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</w:t>
      </w:r>
      <w:r>
        <w:rPr>
          <w:rFonts w:ascii="Times New Roman" w:hAnsi="Times New Roman"/>
          <w:sz w:val="24"/>
        </w:rPr>
        <w:t>Теодоро</w:t>
      </w:r>
      <w:r>
        <w:rPr>
          <w:rFonts w:ascii="Times New Roman" w:hAnsi="Times New Roman"/>
          <w:sz w:val="24"/>
        </w:rPr>
        <w:t>, дух твій.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Тіло твоє постами виснаживши,* неустанними молитвами Творця вимолила за гріх свій* і прийняла досконале прощення й відпущення,* путь покаяння показавши.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якої Різдва свято звершуємо, святих славних і всехвальних апостолів, і святого, якого є храм, і преподобної матері нашої Теодори Олександрійської,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