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святої первомучениці й рівноапостольної Теклі,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Словам Павловим навчившись, </w:t>
      </w:r>
      <w:r>
        <w:rPr>
          <w:rFonts w:ascii="Times New Roman" w:hAnsi="Times New Roman"/>
          <w:sz w:val="24"/>
        </w:rPr>
        <w:t>богоневісна</w:t>
      </w:r>
      <w:r>
        <w:rPr>
          <w:rFonts w:ascii="Times New Roman" w:hAnsi="Times New Roman"/>
          <w:sz w:val="24"/>
        </w:rPr>
        <w:t xml:space="preserve"> Текле,* і вірою утвердившись від Петра,* </w:t>
      </w:r>
      <w:r>
        <w:rPr>
          <w:rFonts w:ascii="Times New Roman" w:hAnsi="Times New Roman"/>
          <w:sz w:val="24"/>
        </w:rPr>
        <w:t>богозвана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первомученицею</w:t>
      </w:r>
      <w:r>
        <w:rPr>
          <w:rFonts w:ascii="Times New Roman" w:hAnsi="Times New Roman"/>
          <w:sz w:val="24"/>
        </w:rPr>
        <w:t xml:space="preserve"> явилася єси* і </w:t>
      </w:r>
      <w:r>
        <w:rPr>
          <w:rFonts w:ascii="Times New Roman" w:hAnsi="Times New Roman"/>
          <w:sz w:val="24"/>
        </w:rPr>
        <w:t>первострадницею</w:t>
      </w:r>
      <w:r>
        <w:rPr>
          <w:rFonts w:ascii="Times New Roman" w:hAnsi="Times New Roman"/>
          <w:sz w:val="24"/>
        </w:rPr>
        <w:t xml:space="preserve"> серед жінок,* зійшла єси у полум’я, як на місце сповнене квітів,* звірі і бики устрашилися тебе, бо ти озброїлась Хрестом.* Тому моли, </w:t>
      </w:r>
      <w:r>
        <w:rPr>
          <w:rFonts w:ascii="Times New Roman" w:hAnsi="Times New Roman"/>
          <w:sz w:val="24"/>
        </w:rPr>
        <w:t>всехвальна</w:t>
      </w:r>
      <w:r>
        <w:rPr>
          <w:rFonts w:ascii="Times New Roman" w:hAnsi="Times New Roman"/>
          <w:sz w:val="24"/>
        </w:rPr>
        <w:t>, Христа Бога,*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Дівства добротою просіяла єси,* і мучеництва вінцем прикрасилася єси,* </w:t>
      </w:r>
      <w:r>
        <w:rPr>
          <w:rFonts w:ascii="Times New Roman" w:hAnsi="Times New Roman"/>
          <w:sz w:val="24"/>
        </w:rPr>
        <w:t>апостольству</w:t>
      </w:r>
      <w:r>
        <w:rPr>
          <w:rFonts w:ascii="Times New Roman" w:hAnsi="Times New Roman"/>
          <w:sz w:val="24"/>
        </w:rPr>
        <w:t xml:space="preserve"> довірилася, діво, як преславна,* і полум’я вогненне на росу перемінила єси,* бика ж ярість молитвою твоєю впокорила єси,* як </w:t>
      </w:r>
      <w:r>
        <w:rPr>
          <w:rFonts w:ascii="Times New Roman" w:hAnsi="Times New Roman"/>
          <w:sz w:val="24"/>
        </w:rPr>
        <w:t>первостраждальна</w:t>
      </w:r>
      <w:r>
        <w:rPr>
          <w:rFonts w:ascii="Times New Roman" w:hAnsi="Times New Roman"/>
          <w:sz w:val="24"/>
        </w:rPr>
        <w:t>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святої первомучениці й рівноапостольної Теклі,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святої первомучениці й рівноапостольної Теклі,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Словам Павловим навчившись, </w:t>
      </w:r>
      <w:r>
        <w:rPr>
          <w:rFonts w:ascii="Times New Roman" w:hAnsi="Times New Roman"/>
          <w:sz w:val="24"/>
        </w:rPr>
        <w:t>богоневісна</w:t>
      </w:r>
      <w:r>
        <w:rPr>
          <w:rFonts w:ascii="Times New Roman" w:hAnsi="Times New Roman"/>
          <w:sz w:val="24"/>
        </w:rPr>
        <w:t xml:space="preserve"> Текле,* і вірою утвердившись від Петра,* </w:t>
      </w:r>
      <w:r>
        <w:rPr>
          <w:rFonts w:ascii="Times New Roman" w:hAnsi="Times New Roman"/>
          <w:sz w:val="24"/>
        </w:rPr>
        <w:t>богозвана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первомученицею</w:t>
      </w:r>
      <w:r>
        <w:rPr>
          <w:rFonts w:ascii="Times New Roman" w:hAnsi="Times New Roman"/>
          <w:sz w:val="24"/>
        </w:rPr>
        <w:t xml:space="preserve"> явилася єси* і </w:t>
      </w:r>
      <w:r>
        <w:rPr>
          <w:rFonts w:ascii="Times New Roman" w:hAnsi="Times New Roman"/>
          <w:sz w:val="24"/>
        </w:rPr>
        <w:t>первострадницею</w:t>
      </w:r>
      <w:r>
        <w:rPr>
          <w:rFonts w:ascii="Times New Roman" w:hAnsi="Times New Roman"/>
          <w:sz w:val="24"/>
        </w:rPr>
        <w:t xml:space="preserve"> серед жінок,* зійшла єси у полум’я, як на місце сповнене квітів,* звірі і бики устрашилися тебе, бо ти озброїлась Хрестом.* Тому моли, </w:t>
      </w:r>
      <w:r>
        <w:rPr>
          <w:rFonts w:ascii="Times New Roman" w:hAnsi="Times New Roman"/>
          <w:sz w:val="24"/>
        </w:rPr>
        <w:t>всехвальна</w:t>
      </w:r>
      <w:r>
        <w:rPr>
          <w:rFonts w:ascii="Times New Roman" w:hAnsi="Times New Roman"/>
          <w:sz w:val="24"/>
        </w:rPr>
        <w:t>, Христа Бога,*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Дівства добротою просіяла єси,* і мучеництва вінцем прикрасилася єси,* </w:t>
      </w:r>
      <w:r>
        <w:rPr>
          <w:rFonts w:ascii="Times New Roman" w:hAnsi="Times New Roman"/>
          <w:sz w:val="24"/>
        </w:rPr>
        <w:t>апостольству</w:t>
      </w:r>
      <w:r>
        <w:rPr>
          <w:rFonts w:ascii="Times New Roman" w:hAnsi="Times New Roman"/>
          <w:sz w:val="24"/>
        </w:rPr>
        <w:t xml:space="preserve"> довірилася, діво, як преславна,* і полум’я вогненне на росу перемінила єси,* бика ж ярість молитвою твоєю впокорила єси,* як </w:t>
      </w:r>
      <w:r>
        <w:rPr>
          <w:rFonts w:ascii="Times New Roman" w:hAnsi="Times New Roman"/>
          <w:sz w:val="24"/>
        </w:rPr>
        <w:t>первостраждальна</w:t>
      </w:r>
      <w:r>
        <w:rPr>
          <w:rFonts w:ascii="Times New Roman" w:hAnsi="Times New Roman"/>
          <w:sz w:val="24"/>
        </w:rPr>
        <w:t>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святої первомучениці й рівноапостольної Теклі,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