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Созонта,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людина,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</w:t>
      </w:r>
      <w:r>
        <w:rPr>
          <w:rFonts w:ascii="Times New Roman" w:hAnsi="Times New Roman"/>
          <w:sz w:val="24"/>
        </w:rPr>
        <w:t>возхваліть</w:t>
      </w:r>
      <w:r>
        <w:rPr>
          <w:rFonts w:ascii="Times New Roman" w:hAnsi="Times New Roman"/>
          <w:sz w:val="24"/>
        </w:rPr>
        <w:t xml:space="preserve">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Діва днесь і Богородиця Марія,* безконечна світлиця небесного жениха,* родиться з неплідної Божим замислом;* колісниця Слова прикрашується, на це бо і </w:t>
      </w:r>
      <w:r>
        <w:rPr>
          <w:rFonts w:ascii="Times New Roman" w:hAnsi="Times New Roman"/>
          <w:sz w:val="24"/>
        </w:rPr>
        <w:t>передсказана</w:t>
      </w:r>
      <w:r>
        <w:rPr>
          <w:rFonts w:ascii="Times New Roman" w:hAnsi="Times New Roman"/>
          <w:sz w:val="24"/>
        </w:rPr>
        <w:t xml:space="preserve"> була* – божественні двері і Мати сущого життя.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Созонта,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Созонта,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людина,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людина,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</w:t>
      </w:r>
      <w:r>
        <w:rPr>
          <w:rFonts w:ascii="Times New Roman" w:hAnsi="Times New Roman"/>
          <w:sz w:val="24"/>
        </w:rPr>
        <w:t>возхваліть</w:t>
      </w:r>
      <w:r>
        <w:rPr>
          <w:rFonts w:ascii="Times New Roman" w:hAnsi="Times New Roman"/>
          <w:sz w:val="24"/>
        </w:rPr>
        <w:t xml:space="preserve"> її, вітчизни народів.* Йоаким веселиться і Анна торжествує, кличучи:* Неплідна родить Богородицю і кормительку життя нашого.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Діва днесь і Богородиця Марія,* безконечна світлиця небесного жениха,* родиться з неплідної Божим замислом;* колісниця Слова прикрашується, на це бо і </w:t>
      </w:r>
      <w:r>
        <w:rPr>
          <w:rFonts w:ascii="Times New Roman" w:hAnsi="Times New Roman"/>
          <w:sz w:val="24"/>
        </w:rPr>
        <w:t>передсказана</w:t>
      </w:r>
      <w:r>
        <w:rPr>
          <w:rFonts w:ascii="Times New Roman" w:hAnsi="Times New Roman"/>
          <w:sz w:val="24"/>
        </w:rPr>
        <w:t xml:space="preserve"> була* – божественні двері і Мати сущого життя.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Созонта,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