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Небесний хор небесних ангелів,*</w:t>
      </w:r>
      <w:r>
        <w:rPr>
          <w:rFonts w:ascii="Times New Roman" w:hAnsi="Times New Roman"/>
          <w:sz w:val="24"/>
        </w:rPr>
        <w:t xml:space="preserve"> приникши на землю,*</w:t>
      </w:r>
      <w:r>
        <w:rPr>
          <w:rFonts w:ascii="Times New Roman" w:hAnsi="Times New Roman"/>
          <w:sz w:val="24"/>
        </w:rPr>
        <w:t xml:space="preserve"> бачить, як Мати, що не знала мужа,*</w:t>
      </w:r>
      <w:r>
        <w:rPr>
          <w:rFonts w:ascii="Times New Roman" w:hAnsi="Times New Roman"/>
          <w:sz w:val="24"/>
        </w:rPr>
        <w:t xml:space="preserve"> вносить до храму Первородного всієї тварі,*</w:t>
      </w:r>
      <w:r>
        <w:rPr>
          <w:rFonts w:ascii="Times New Roman" w:hAnsi="Times New Roman"/>
          <w:sz w:val="24"/>
        </w:rPr>
        <w:t xml:space="preserve"> що прийшов як немовля,*</w:t>
      </w:r>
      <w:r>
        <w:rPr>
          <w:rFonts w:ascii="Times New Roman" w:hAnsi="Times New Roman"/>
          <w:sz w:val="24"/>
        </w:rPr>
        <w:t xml:space="preserve"> і тому з нами співає передпразденственну пісню,*</w:t>
      </w:r>
      <w:r>
        <w:rPr>
          <w:rFonts w:ascii="Times New Roman" w:hAnsi="Times New Roman"/>
          <w:sz w:val="24"/>
        </w:rPr>
        <w:t xml:space="preserve"> радуючися.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sz w:val="24"/>
        </w:rPr>
        <w:t xml:space="preserve"> З Отцем бувши, нев</w:t>
      </w:r>
      <w:r>
        <w:rPr>
          <w:rFonts w:ascii="Times New Roman" w:hAnsi="Times New Roman"/>
          <w:sz w:val="24"/>
        </w:rPr>
        <w:t>идиме Слово нині ж видимим стало плоттю:*</w:t>
      </w:r>
      <w:r>
        <w:rPr>
          <w:rFonts w:ascii="Times New Roman" w:hAnsi="Times New Roman"/>
          <w:sz w:val="24"/>
        </w:rPr>
        <w:t xml:space="preserve"> несказанно від Діви народилося і руками старечими дається святителеві.*</w:t>
      </w:r>
      <w:r>
        <w:rPr>
          <w:rFonts w:ascii="Times New Roman" w:hAnsi="Times New Roman"/>
          <w:sz w:val="24"/>
        </w:rPr>
        <w:t xml:space="preserve"> Поклонімся Йому – істинному Богу нашому.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святого мученика Трифона,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Небесний хор небесних ангелів,*</w:t>
      </w:r>
      <w:r>
        <w:rPr>
          <w:rFonts w:ascii="Times New Roman" w:hAnsi="Times New Roman"/>
          <w:sz w:val="24"/>
        </w:rPr>
        <w:t xml:space="preserve"> приникши на землю,*</w:t>
      </w:r>
      <w:r>
        <w:rPr>
          <w:rFonts w:ascii="Times New Roman" w:hAnsi="Times New Roman"/>
          <w:sz w:val="24"/>
        </w:rPr>
        <w:t xml:space="preserve"> бачить, як Мати, що не знала мужа,*</w:t>
      </w:r>
      <w:r>
        <w:rPr>
          <w:rFonts w:ascii="Times New Roman" w:hAnsi="Times New Roman"/>
          <w:sz w:val="24"/>
        </w:rPr>
        <w:t xml:space="preserve"> вносить до храму Первородного всієї тварі,*</w:t>
      </w:r>
      <w:r>
        <w:rPr>
          <w:rFonts w:ascii="Times New Roman" w:hAnsi="Times New Roman"/>
          <w:sz w:val="24"/>
        </w:rPr>
        <w:t xml:space="preserve"> що прийшов як немовля,*</w:t>
      </w:r>
      <w:r>
        <w:rPr>
          <w:rFonts w:ascii="Times New Roman" w:hAnsi="Times New Roman"/>
          <w:sz w:val="24"/>
        </w:rPr>
        <w:t xml:space="preserve"> і тому з нами співає передпразденственну пісню,*</w:t>
      </w:r>
      <w:r>
        <w:rPr>
          <w:rFonts w:ascii="Times New Roman" w:hAnsi="Times New Roman"/>
          <w:sz w:val="24"/>
        </w:rPr>
        <w:t xml:space="preserve"> радуючися.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sz w:val="24"/>
        </w:rPr>
        <w:t xml:space="preserve"> З Отцем бувши, нев</w:t>
      </w:r>
      <w:r>
        <w:rPr>
          <w:rFonts w:ascii="Times New Roman" w:hAnsi="Times New Roman"/>
          <w:sz w:val="24"/>
        </w:rPr>
        <w:t>идиме Слово нині ж видимим стало плоттю:*</w:t>
      </w:r>
      <w:r>
        <w:rPr>
          <w:rFonts w:ascii="Times New Roman" w:hAnsi="Times New Roman"/>
          <w:sz w:val="24"/>
        </w:rPr>
        <w:t xml:space="preserve"> несказанно від Діви народилося і руками старечими дається святителеві.*</w:t>
      </w:r>
      <w:r>
        <w:rPr>
          <w:rFonts w:ascii="Times New Roman" w:hAnsi="Times New Roman"/>
          <w:sz w:val="24"/>
        </w:rPr>
        <w:t xml:space="preserve"> Поклонімся Йому – істинному Богу нашому.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святого мученика Трифона,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Небесний хор небесних ангелів,*</w:t>
      </w:r>
      <w:r>
        <w:rPr>
          <w:rFonts w:ascii="Times New Roman" w:hAnsi="Times New Roman"/>
          <w:sz w:val="24"/>
        </w:rPr>
        <w:t xml:space="preserve"> приникши на землю,*</w:t>
      </w:r>
      <w:r>
        <w:rPr>
          <w:rFonts w:ascii="Times New Roman" w:hAnsi="Times New Roman"/>
          <w:sz w:val="24"/>
        </w:rPr>
        <w:t xml:space="preserve"> бачить, як Мати, що не знала мужа,*</w:t>
      </w:r>
      <w:r>
        <w:rPr>
          <w:rFonts w:ascii="Times New Roman" w:hAnsi="Times New Roman"/>
          <w:sz w:val="24"/>
        </w:rPr>
        <w:t xml:space="preserve"> вносить до храму Первородного всієї тварі,*</w:t>
      </w:r>
      <w:r>
        <w:rPr>
          <w:rFonts w:ascii="Times New Roman" w:hAnsi="Times New Roman"/>
          <w:sz w:val="24"/>
        </w:rPr>
        <w:t xml:space="preserve"> що прийшов як немовля,*</w:t>
      </w:r>
      <w:r>
        <w:rPr>
          <w:rFonts w:ascii="Times New Roman" w:hAnsi="Times New Roman"/>
          <w:sz w:val="24"/>
        </w:rPr>
        <w:t xml:space="preserve"> і тому з нами співає передпразденственну пісню,*</w:t>
      </w:r>
      <w:r>
        <w:rPr>
          <w:rFonts w:ascii="Times New Roman" w:hAnsi="Times New Roman"/>
          <w:sz w:val="24"/>
        </w:rPr>
        <w:t xml:space="preserve"> радуючися.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sz w:val="24"/>
        </w:rPr>
        <w:t xml:space="preserve"> З Отцем бувши, нев</w:t>
      </w:r>
      <w:r>
        <w:rPr>
          <w:rFonts w:ascii="Times New Roman" w:hAnsi="Times New Roman"/>
          <w:sz w:val="24"/>
        </w:rPr>
        <w:t>идиме Слово нині ж видимим стало плоттю:*</w:t>
      </w:r>
      <w:r>
        <w:rPr>
          <w:rFonts w:ascii="Times New Roman" w:hAnsi="Times New Roman"/>
          <w:sz w:val="24"/>
        </w:rPr>
        <w:t xml:space="preserve"> несказанно від Діви народилося і руками старечими дається святителеві.*</w:t>
      </w:r>
      <w:r>
        <w:rPr>
          <w:rFonts w:ascii="Times New Roman" w:hAnsi="Times New Roman"/>
          <w:sz w:val="24"/>
        </w:rPr>
        <w:t xml:space="preserve"> Поклонімся Йому – істинному Богу нашому.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святого мученика Трифона,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Небесний хор небесних ангелів,*</w:t>
      </w:r>
      <w:r>
        <w:rPr>
          <w:rFonts w:ascii="Times New Roman" w:hAnsi="Times New Roman"/>
          <w:sz w:val="24"/>
        </w:rPr>
        <w:t xml:space="preserve"> приникши на землю,*</w:t>
      </w:r>
      <w:r>
        <w:rPr>
          <w:rFonts w:ascii="Times New Roman" w:hAnsi="Times New Roman"/>
          <w:sz w:val="24"/>
        </w:rPr>
        <w:t xml:space="preserve"> бачить, як Мати, що не знала мужа,*</w:t>
      </w:r>
      <w:r>
        <w:rPr>
          <w:rFonts w:ascii="Times New Roman" w:hAnsi="Times New Roman"/>
          <w:sz w:val="24"/>
        </w:rPr>
        <w:t xml:space="preserve"> вносить до храму Первородного всієї тварі,*</w:t>
      </w:r>
      <w:r>
        <w:rPr>
          <w:rFonts w:ascii="Times New Roman" w:hAnsi="Times New Roman"/>
          <w:sz w:val="24"/>
        </w:rPr>
        <w:t xml:space="preserve"> що прийшов як немовля,*</w:t>
      </w:r>
      <w:r>
        <w:rPr>
          <w:rFonts w:ascii="Times New Roman" w:hAnsi="Times New Roman"/>
          <w:sz w:val="24"/>
        </w:rPr>
        <w:t xml:space="preserve"> і тому з нами співає передпразденственну пісню,*</w:t>
      </w:r>
      <w:r>
        <w:rPr>
          <w:rFonts w:ascii="Times New Roman" w:hAnsi="Times New Roman"/>
          <w:sz w:val="24"/>
        </w:rPr>
        <w:t xml:space="preserve"> радуючися.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sz w:val="24"/>
        </w:rPr>
        <w:t xml:space="preserve"> З Отцем бувши, нев</w:t>
      </w:r>
      <w:r>
        <w:rPr>
          <w:rFonts w:ascii="Times New Roman" w:hAnsi="Times New Roman"/>
          <w:sz w:val="24"/>
        </w:rPr>
        <w:t>идиме Слово нині ж видимим стало плоттю:*</w:t>
      </w:r>
      <w:r>
        <w:rPr>
          <w:rFonts w:ascii="Times New Roman" w:hAnsi="Times New Roman"/>
          <w:sz w:val="24"/>
        </w:rPr>
        <w:t xml:space="preserve"> несказанно від Діви народилося і руками старечими дається святителеві.*</w:t>
      </w:r>
      <w:r>
        <w:rPr>
          <w:rFonts w:ascii="Times New Roman" w:hAnsi="Times New Roman"/>
          <w:sz w:val="24"/>
        </w:rPr>
        <w:t xml:space="preserve"> Поклонімся Йому – істинному Богу нашому.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святого мученика Трифона,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