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Через переможне словом істини, страстотерп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став ти воєводою предобрим царя небесного, Теодоре,* бо зброєю віри мужньо озброївшись і перемігши демонські полки,* переможцем явився ти, страждаль</w:t>
      </w:r>
      <w:r>
        <w:rPr>
          <w:rFonts w:ascii="Times New Roman" w:hAnsi="Times New Roman"/>
          <w:sz w:val="24"/>
        </w:rPr>
        <w:t>че</w:t>
      </w:r>
      <w:r>
        <w:rPr>
          <w:rFonts w:ascii="Times New Roman" w:hAnsi="Times New Roman"/>
          <w:color w:val="000000"/>
          <w:sz w:val="24"/>
        </w:rPr>
        <w:t>,* тому з вірою завжди тебе ублажаємо.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святого великомученика Теодора Стратилата, святого пророка Захарії Серповидця,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