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3):</w:t>
      </w:r>
      <w:r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</w:rPr>
        <w:t>Зітха́ння ми́тарські принесі́м Го́сподеві* і до Ньо́го приступíм, грі́шні, як до Влади́ки;* Він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храм,святого мученика Никифора,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храм,святого мученика Никифора,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3):</w:t>
      </w:r>
      <w:r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</w:rPr>
        <w:t>Зітха́ння ми́тарські принесі́м Го́сподеві* і до Ньо́го приступíм, грі́шні, як до Влади́ки;* Він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храм,святого мученика Никифора,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храм,святого мученика Никифора,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