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Взявши з дочасного війська,* показав тебе,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 xml:space="preserve"> Мино,* нетлінним небесним спільником Христос Бог наш,* Який є нетлінним вінцем для мучеників.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