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Мучеників двійця сильно постраждавши,* ворожу гординю на землю поклали,* просвітившись благодаттю несотвореної Тройці,* славний Онисифоре й Порфирію, моліться неустанно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Заради любові Господньої* зненавиділа ти бажання спокою, преподобна Матроно.* Постом дух твій просвітивши, сміливо звірів перемогла ти.* Молитвами ж твоїми ворожі наміри зруйнуй.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