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в тобі надію,* всесильний Господи, благаємо,* щоб спастися нам від усяких бід, пристрастей і нещастя,* щоб пройшли ми спокійно наше життя, і чисто поживши,* знайшли ми в день судний тебе доброго й милосердного Владику.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тобі, Христе Боже,* апостолів славо й радосте мучеників,* які проповідували одноістотну Тройцю.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наближається суд, мої ж учинки гідні засуду,* тож попадаю у зневіру.* Судде праведний, Христе Боже, не засуди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Просвітним промінням Слова, що з тебе засяяло, Діво чиста,* опроміни нас, що вкрились темрявою гріхів і пристрастей.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 Богородиці утихомир життя наше,* бо кличемо до тебе:* Милостивий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