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Харитини,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</w:t>
      </w:r>
      <w:r>
        <w:rPr>
          <w:rFonts w:ascii="Times New Roman" w:hAnsi="Times New Roman"/>
          <w:sz w:val="24"/>
        </w:rPr>
        <w:t>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</w:t>
      </w:r>
      <w:r>
        <w:rPr>
          <w:rFonts w:ascii="Times New Roman" w:hAnsi="Times New Roman"/>
          <w:sz w:val="24"/>
        </w:rPr>
        <w:t>литвами як милостивий спаси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борителя ворога явно посоромила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Христом представши, всеблаженна, в багряницю крові твоєї одягнена,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завжди з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нгелами радуючись, моли за нас, страстотерпице.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Харитини,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Харитини,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</w:t>
      </w:r>
      <w:r>
        <w:rPr>
          <w:rFonts w:ascii="Times New Roman" w:hAnsi="Times New Roman"/>
          <w:sz w:val="24"/>
        </w:rPr>
        <w:t>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</w:t>
      </w:r>
      <w:r>
        <w:rPr>
          <w:rFonts w:ascii="Times New Roman" w:hAnsi="Times New Roman"/>
          <w:sz w:val="24"/>
        </w:rPr>
        <w:t>литвами як милостивий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борителя ворога явно посоромила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Христом представши, всеблаженна, в багряницю крові твоєї одягнена,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завжди з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нгелами радуючись, моли за нас, страстотерпице.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святої мучениці Харитини,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