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Апостольська благодать твоя, Филипе, Самарію здивувала,* боговіщанні ж слова твої вельможу врозумили,* який вірою осягнувши неосягненне, охрестився і воздав славу</w:t>
      </w:r>
      <w:r>
        <w:rPr>
          <w:rFonts w:ascii="Times New Roman" w:hAnsi="Times New Roman"/>
          <w:sz w:val="24"/>
        </w:rPr>
        <w:t xml:space="preserve"> Богові,* від якого і нам благодать випроси, апостоле, і велику милість.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Народів ловець пречудний* і учеників Христових співбесідник,* серед апостолів вибраний,* Филип днесь світові зцілень подає багатство,* покриває від напастей хвалячих Йо</w:t>
      </w:r>
      <w:r>
        <w:rPr>
          <w:rFonts w:ascii="Times New Roman" w:hAnsi="Times New Roman"/>
          <w:sz w:val="24"/>
        </w:rPr>
        <w:t>го.* Тому суголосно зовім йому:* спасай всіх молитвами твоїми, апостоле.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світильнику,* монахів богонатхненна окрасо</w:t>
      </w:r>
      <w:r>
        <w:rPr>
          <w:rFonts w:ascii="Times New Roman" w:hAnsi="Times New Roman"/>
          <w:sz w:val="24"/>
        </w:rPr>
        <w:t>, Теофане премудрий,* ученнями твоїми все просвітив ти, сопілко духовна,* моли Христа Бога, щоб спас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Возгласивши Христове Божественне воплочення,* безплотних ворогів дощенту викрив єси, чудний Теофане.* Тому всі вірно і благочесно</w:t>
      </w:r>
      <w:r>
        <w:rPr>
          <w:rFonts w:ascii="Times New Roman" w:hAnsi="Times New Roman"/>
          <w:sz w:val="24"/>
        </w:rPr>
        <w:t xml:space="preserve"> кличемо до тебе:* моли неустанно за всіх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