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</w:t>
      </w:r>
      <w:r>
        <w:rPr>
          <w:rFonts w:ascii="Times New Roman" w:hAnsi="Times New Roman"/>
          <w:sz w:val="24"/>
        </w:rPr>
        <w:t xml:space="preserve"> подвигів – Христа Бога.* Молись за нас, Несторе, щоб ми отримали мир і велику милість.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</w:t>
      </w:r>
      <w:r>
        <w:rPr>
          <w:rFonts w:ascii="Times New Roman" w:hAnsi="Times New Roman"/>
          <w:sz w:val="24"/>
        </w:rPr>
        <w:t xml:space="preserve"> подвигів – Христа Бога.* Молись за нас, Несторе, щоб ми отримали мир і велику милість.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