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2BDBB14" w14:textId="085E2CCC" w:rsidR="00986C1A" w:rsidRPr="00BD3C0F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854577"/>
      <w:r w:rsidRPr="00687610">
        <w:rPr>
          <w:rFonts w:ascii="Times New Roman" w:hAnsi="Times New Roman"/>
          <w:i/>
          <w:iCs/>
          <w:color w:val="FF0000"/>
          <w:sz w:val="24"/>
        </w:rPr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6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986C1A">
        <w:rPr>
          <w:rFonts w:ascii="Times New Roman" w:hAnsi="Times New Roman"/>
          <w:color w:val="000000"/>
          <w:sz w:val="24"/>
        </w:rPr>
        <w:t>Непоборну стіну дав Ти нашому місту* – Діву, що Тебе породила.* І молимося: вирятуй Спасе нею душі наші* від зла, що з усіх сторін нас оточує</w:t>
      </w:r>
    </w:p>
    <w:p w14:paraId="73BED404" w14:textId="77777777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F01454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7AD89110" w14:textId="77777777" w:rsidR="00986C1A" w:rsidRPr="00687610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p w14:paraId="14246A9F" w14:textId="381689F8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986C1A">
        <w:rPr>
          <w:rFonts w:ascii="Times New Roman" w:hAnsi="Times New Roman"/>
          <w:bCs/>
          <w:iCs/>
          <w:color w:val="000000"/>
          <w:sz w:val="24"/>
        </w:rPr>
        <w:t>Поможи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мені, Господи, Боже мій, і спаси мене по милості своїй. </w:t>
      </w:r>
      <w:r w:rsidRPr="00593BF5">
        <w:rPr>
          <w:rFonts w:ascii="Times New Roman" w:hAnsi="Times New Roman"/>
          <w:i/>
          <w:iCs/>
          <w:color w:val="FF0000"/>
          <w:sz w:val="24"/>
        </w:rPr>
        <w:t>(Пс. 108,26)</w:t>
      </w:r>
    </w:p>
    <w:p w14:paraId="4072C018" w14:textId="71563B0E" w:rsidR="00986C1A" w:rsidRPr="0087144D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3216CB">
        <w:rPr>
          <w:rFonts w:ascii="Times New Roman" w:hAnsi="Times New Roman"/>
          <w:bCs/>
          <w:iCs/>
          <w:sz w:val="24"/>
        </w:rPr>
        <w:t>Прославляйте Господа і призивайте ім’я Його.</w:t>
      </w:r>
    </w:p>
    <w:p w14:paraId="0D403795" w14:textId="77777777" w:rsidR="00986C1A" w:rsidRPr="00597164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3A100F4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02AE88D4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C3EDFA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38D7C2C" w14:textId="693FF015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Так говорить Господь</w:t>
      </w:r>
      <w:r w:rsidRPr="00986C1A">
        <w:rPr>
          <w:rFonts w:ascii="Times New Roman" w:hAnsi="Times New Roman"/>
          <w:sz w:val="24"/>
        </w:rPr>
        <w:t>: «Того мало, що ти слуга мій, щоб відновити потомство Якова, щоб привести назад тих, які спаслися з-поміж: Ізраїля. Я зроблю тебе світлом народів, щоб моє спасіння дійшло до кінців світу.» Так говорить Господь, Спаситель Ізраїля і його Святий, до зневаженого людьми, до погордженого в народі, до слуги у можновладних: «Царі побачать тебе і встануть, князі поклоняться заради Господа, що об'явивсь як вірний, заради Святого Ізраїля, що тебе вибрав.» 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пастимуться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водні.</w:t>
      </w:r>
      <w:r w:rsidRPr="003216CB">
        <w:rPr>
          <w:rFonts w:ascii="Times New Roman" w:hAnsi="Times New Roman"/>
          <w:sz w:val="24"/>
        </w:rPr>
        <w:t xml:space="preserve"> 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(Ісаї 49</w:t>
      </w:r>
      <w:r w:rsidR="00593BF5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6-10).</w:t>
      </w:r>
    </w:p>
    <w:p w14:paraId="65E16133" w14:textId="05841B43" w:rsidR="00986C1A" w:rsidRPr="0087144D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Ти – священик повік, по чину Мелхиседека. 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val="en-US"/>
        </w:rPr>
        <w:t>10</w:t>
      </w:r>
      <w:r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25ACABB" w14:textId="5B78AC07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86C1A">
        <w:rPr>
          <w:rFonts w:ascii="Times New Roman" w:hAnsi="Times New Roman"/>
          <w:bCs/>
          <w:iCs/>
          <w:color w:val="000000"/>
          <w:sz w:val="24"/>
        </w:rPr>
        <w:t>Сказав Господь Господеві моєму: сиди праворуч мене.</w:t>
      </w:r>
    </w:p>
    <w:bookmarkEnd w:id="2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93BF5"/>
    <w:rsid w:val="005D2F8A"/>
    <w:rsid w:val="005F501E"/>
    <w:rsid w:val="006132BB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86C1A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CBB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01454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86C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22</Pages>
  <Words>6986</Words>
  <Characters>39823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2022-03-23T09:50:00Z</dcterms:modified>
</cp:coreProperties>
</file>