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</w:t>
      </w:r>
      <w:r>
        <w:rPr>
          <w:rFonts w:ascii="Times New Roman" w:hAnsi="Times New Roman"/>
          <w:sz w:val="24"/>
          <w:highlight w:val="white"/>
        </w:rPr>
        <w:t>ься,* преподобний Венедикте, дух твій.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6): </w:t>
      </w:r>
      <w:r>
        <w:rPr>
          <w:rFonts w:ascii="Times New Roman" w:hAnsi="Times New Roman"/>
          <w:sz w:val="24"/>
          <w:highlight w:val="white"/>
        </w:rPr>
        <w:t xml:space="preserve">Благодаттю Божою збагатився єси,* ділами ж звістив ти звання і явився єси, Венедикте,* угодником Христа Бога в молитвах і постах,* сповнений дарів Духа Божого,* і був єси недужим – зцілитель, і ворогам </w:t>
      </w:r>
      <w:r>
        <w:rPr>
          <w:rFonts w:ascii="Times New Roman" w:hAnsi="Times New Roman"/>
          <w:sz w:val="24"/>
          <w:highlight w:val="white"/>
        </w:rPr>
        <w:t>– прогонитель,* і заступник скорий для душ наших.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</w:t>
      </w:r>
      <w:r>
        <w:rPr>
          <w:rFonts w:ascii="Times New Roman" w:hAnsi="Times New Roman"/>
          <w:sz w:val="24"/>
          <w:highlight w:val="white"/>
        </w:rPr>
        <w:t>ься,* преподобний Венедикте, дух твій.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6): </w:t>
      </w:r>
      <w:r>
        <w:rPr>
          <w:rFonts w:ascii="Times New Roman" w:hAnsi="Times New Roman"/>
          <w:sz w:val="24"/>
          <w:highlight w:val="white"/>
        </w:rPr>
        <w:t xml:space="preserve">Благодаттю Божою збагатився єси,* ділами ж звістив ти звання і явився єси, Венедикте,* угодником Христа Бога в молитвах і постах,* сповнений дарів Духа Божого,* і був єси недужим – зцілитель, і ворогам </w:t>
      </w:r>
      <w:r>
        <w:rPr>
          <w:rFonts w:ascii="Times New Roman" w:hAnsi="Times New Roman"/>
          <w:sz w:val="24"/>
          <w:highlight w:val="white"/>
        </w:rPr>
        <w:t>– прогонитель,* і заступник скорий для душ наших.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