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3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Молитвами славних і божественних твоїх апостолів,* щедрий Чоловіколюбче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53 (г. 5):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ім'ям твоїм спаси мене,* і силою твоєю суди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 </w:t>
      </w:r>
      <w:r>
        <w:rPr>
          <w:rFonts w:ascii="Times New Roman" w:hAnsi="Times New Roman"/>
          <w:sz w:val="24"/>
          <w:u w:val="single"/>
        </w:rPr>
        <w:t>Боже, почуй мою молитву, вислухай слова уст моїх.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Бувши гілками життєдайного винограду, славні апостоли,* самі себе ви принесли Богові, як плід побож</w:t>
      </w:r>
      <w:r>
        <w:rPr>
          <w:rFonts w:ascii="Times New Roman" w:hAnsi="Times New Roman"/>
          <w:sz w:val="24"/>
        </w:rPr>
        <w:t>ности.* Тому, мавши перед ним сміливість, просіть,* щоб подав світові мир і душам нашим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Мученики твої, Го</w:t>
      </w:r>
      <w:r>
        <w:rPr>
          <w:rFonts w:ascii="Times New Roman" w:hAnsi="Times New Roman"/>
          <w:sz w:val="24"/>
        </w:rPr>
        <w:t>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 вельми грішних, Діво,* визволи могутньою твоєю молитвою від вогн</w:t>
      </w:r>
      <w:r>
        <w:rPr>
          <w:rFonts w:ascii="Times New Roman" w:hAnsi="Times New Roman"/>
          <w:sz w:val="24"/>
        </w:rPr>
        <w:t>ю неухильного* і твоїми мольбами направ, Чиста, на стежки спасіння,* навівши нас твоїми матерніми молитвами.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</w:t>
      </w:r>
      <w:r>
        <w:rPr>
          <w:rFonts w:ascii="Times New Roman" w:hAnsi="Times New Roman"/>
          <w:sz w:val="24"/>
        </w:rPr>
        <w:t>и і печалі.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Усвідомивши безмірне багат</w:t>
      </w:r>
      <w:r>
        <w:rPr>
          <w:rFonts w:ascii="Times New Roman" w:hAnsi="Times New Roman"/>
          <w:sz w:val="24"/>
        </w:rPr>
        <w:t>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Всю землю напоїли апостоли потоками Божого слова,* і виріс посів віри, та наповнив кінці</w:t>
      </w:r>
      <w:r>
        <w:rPr>
          <w:rFonts w:ascii="Times New Roman" w:hAnsi="Times New Roman"/>
          <w:sz w:val="24"/>
        </w:rPr>
        <w:t xml:space="preserve"> землі;* вони випололи весь бур'ян* і всіх привели до Бога,* христивши їх у Тройцю несотворену.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 xml:space="preserve">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hAnsi="Times New Roman"/>
          <w:sz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/>
          <w:sz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>
        <w:rPr>
          <w:rFonts w:ascii="Times New Roman" w:hAnsi="Times New Roman"/>
          <w:sz w:val="24"/>
          <w:u w:val="single"/>
        </w:rPr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</w:t>
      </w:r>
      <w:r>
        <w:rPr>
          <w:rFonts w:ascii="Times New Roman" w:hAnsi="Times New Roman"/>
          <w:sz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</w:t>
      </w:r>
      <w:r>
        <w:rPr>
          <w:rFonts w:ascii="Times New Roman" w:hAnsi="Times New Roman"/>
          <w:color w:val="000000"/>
          <w:sz w:val="24"/>
        </w:rPr>
        <w:t>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В законній тіні </w:t>
      </w:r>
      <w:r>
        <w:rPr>
          <w:rFonts w:ascii="Times New Roman" w:hAnsi="Times New Roman"/>
          <w:b/>
          <w:sz w:val="24"/>
        </w:rPr>
        <w:t>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</w:t>
      </w:r>
      <w:r>
        <w:rPr>
          <w:rFonts w:ascii="Times New Roman" w:hAnsi="Times New Roman"/>
          <w:sz w:val="24"/>
          <w:u w:val="single"/>
        </w:rPr>
        <w:t>моли Бога за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Моїм спасенним </w:t>
      </w:r>
      <w:r>
        <w:rPr>
          <w:rFonts w:ascii="Times New Roman" w:hAnsi="Times New Roman"/>
          <w:sz w:val="24"/>
        </w:rPr>
        <w:t>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</w:t>
      </w:r>
      <w:r>
        <w:rPr>
          <w:rFonts w:ascii="Times New Roman" w:hAnsi="Times New Roman"/>
          <w:sz w:val="24"/>
          <w:u w:val="single"/>
        </w:rPr>
        <w:t>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</w:t>
      </w:r>
      <w:r>
        <w:rPr>
          <w:rFonts w:ascii="Times New Roman" w:hAnsi="Times New Roman"/>
          <w:sz w:val="24"/>
          <w:u w:val="single"/>
        </w:rPr>
        <w:t xml:space="preserve"> і стверди діло рук наших; стверди його – діло рук наших.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</w:t>
      </w:r>
      <w:r>
        <w:rPr>
          <w:rFonts w:ascii="Times New Roman" w:hAnsi="Times New Roman"/>
          <w:sz w:val="24"/>
        </w:rPr>
        <w:t>тому, прославляючи, кличемо до тебе:* Радуйся, пресвята Діво!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highlight w:val="yellow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highlight w:val="yellow"/>
        </w:rPr>
        <w:t>ім'я, якого є храм</w:t>
      </w:r>
      <w:r>
        <w:rPr>
          <w:rFonts w:ascii="Times New Roman" w:hAnsi="Times New Roman"/>
          <w:sz w:val="24"/>
          <w:highlight w:val="yellow"/>
        </w:rPr>
        <w:t>), і святого 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