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Згрішили ми перед тобою, Чоловіколюбче,* не за природою, як людина, щоб могти прохати прощення,* але гірше людини і неприродно, і непрощенно.* Але ти, Спа</w:t>
      </w:r>
      <w:r>
        <w:rPr>
          <w:rFonts w:ascii="Times New Roman" w:hAnsi="Times New Roman"/>
          <w:sz w:val="24"/>
        </w:rPr>
        <w:t>се наш, бувши Людиною вище природних законів* і понад усяке уявлення, і маючи незглибне чоловіколюб'я,* помилуй нас, що до тебе навертаємося.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Встановив ти, Христе,* покаяння для грішних, а не для праведних.* Тож, маючи приклад розбійника і блудного сина,* Манасії і блудниці, гонителя, митаря і зрадника,* я не втрачаю надії.* Знаючи твоє чоловіколюб'я і доброту, Спасе,* навертаюся і плачу,* і м</w:t>
      </w:r>
      <w:r>
        <w:rPr>
          <w:rFonts w:ascii="Times New Roman" w:hAnsi="Times New Roman"/>
          <w:sz w:val="24"/>
        </w:rPr>
        <w:t>аю добру надію, що мене приймеш.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 – царю всіх!* Дай нам скруху серця, відвернення від злого й досконалу поправу,* бо ми погрузли в тілесних пристрастях,* і від тебе</w:t>
      </w:r>
      <w:r>
        <w:rPr>
          <w:rFonts w:ascii="Times New Roman" w:hAnsi="Times New Roman"/>
          <w:sz w:val="24"/>
        </w:rPr>
        <w:t xml:space="preserve"> віддалилися та втратили всяку надію.* Тож, Ісусе всемогутній, Спасителю душ наших,* спаси нас блудних заради великої твоєї доброти.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133 (г. 8):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Благословіть нині Господа,* всі слуги Господні.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Ви, що стоїте в храмі Господнім, у дворах дому Бога нашого.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</w:t>
      </w:r>
      <w:r>
        <w:rPr>
          <w:rFonts w:ascii="Times New Roman" w:hAnsi="Times New Roman"/>
          <w:sz w:val="24"/>
        </w:rPr>
        <w:t>одити тобі покаянням;* але ворог спокушає нас і поборює нашу душу.* Господи, спаси нас перше, ніж мали б ми зовсім загинути.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</w:t>
      </w:r>
      <w:r>
        <w:rPr>
          <w:rFonts w:ascii="Times New Roman" w:hAnsi="Times New Roman"/>
          <w:sz w:val="24"/>
        </w:rPr>
        <w:t>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</w:t>
      </w:r>
      <w:r>
        <w:rPr>
          <w:rFonts w:ascii="Times New Roman" w:hAnsi="Times New Roman"/>
          <w:sz w:val="24"/>
          <w:u w:val="single"/>
        </w:rPr>
        <w:t>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світла хмарино!* Радуйся, світлий світильнику!* Радуйся,</w:t>
      </w:r>
      <w:r>
        <w:rPr>
          <w:rFonts w:ascii="Times New Roman" w:hAnsi="Times New Roman"/>
          <w:sz w:val="24"/>
        </w:rPr>
        <w:t xml:space="preserve">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</w:t>
      </w:r>
      <w:r>
        <w:rPr>
          <w:rFonts w:ascii="Times New Roman" w:hAnsi="Times New Roman"/>
          <w:sz w:val="24"/>
        </w:rPr>
        <w:t>е від бід визволи нас, єдина чиста і благословенна.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Навідай, Господи, убогу мою душу,* що в гріхах все своє життя прожила,* і як блудницю, прийми і спаси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</w:t>
      </w:r>
      <w:r>
        <w:rPr>
          <w:rFonts w:ascii="Times New Roman" w:hAnsi="Times New Roman"/>
          <w:sz w:val="24"/>
        </w:rPr>
        <w:t>аємо в тобі молільницю;* тому з подякою кличемо до тебе:* Радуйся, Благодатна, Господь з тобою.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Увійдімо негайно в світлицю</w:t>
      </w:r>
      <w:r>
        <w:rPr>
          <w:rFonts w:ascii="Times New Roman" w:hAnsi="Times New Roman"/>
          <w:sz w:val="24"/>
        </w:rPr>
        <w:t xml:space="preserve">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hAnsi="Times New Roman"/>
          <w:color w:val="000000"/>
          <w:sz w:val="24"/>
        </w:rPr>
        <w:t>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>
        <w:rPr>
          <w:rFonts w:ascii="Times New Roman" w:hAnsi="Times New Roman"/>
          <w:sz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>
        <w:rPr>
          <w:rFonts w:ascii="Times New Roman" w:hAnsi="Times New Roman"/>
          <w:sz w:val="24"/>
          <w:u w:val="single"/>
        </w:rPr>
        <w:t>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hAnsi="Times New Roman"/>
          <w:color w:val="000000"/>
          <w:sz w:val="24"/>
        </w:rPr>
        <w:t>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 тобі, Боже наш, слава </w:t>
      </w:r>
      <w:r>
        <w:rPr>
          <w:rFonts w:ascii="Times New Roman" w:hAnsi="Times New Roman"/>
          <w:sz w:val="24"/>
          <w:u w:val="single"/>
        </w:rPr>
        <w:t>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Ангели, що оспів</w:t>
      </w:r>
      <w:r>
        <w:rPr>
          <w:rFonts w:ascii="Times New Roman" w:hAnsi="Times New Roman"/>
          <w:sz w:val="24"/>
        </w:rPr>
        <w:t>уєте предвічного Отця, від якого походять Син і Дух,* пильно старайтесь посилати нам нині отримані дари божественної благодаті.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Святилищем несказанного воплочення* і духовною світлицею та ковчегом закону – благодаті* ми вірні визнаємо тебе, Б</w:t>
      </w:r>
      <w:r>
        <w:rPr>
          <w:rFonts w:ascii="Times New Roman" w:hAnsi="Times New Roman"/>
          <w:sz w:val="24"/>
        </w:rPr>
        <w:t>огомати,* тому й безупинно тебе величаємо.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</w:t>
      </w:r>
      <w:r>
        <w:rPr>
          <w:rFonts w:ascii="Times New Roman" w:hAnsi="Times New Roman"/>
          <w:sz w:val="24"/>
        </w:rPr>
        <w:t>* тож до тебе припадаю і кличу:* Визволь мене, Діво, від лютих бід та звільни від вічного вогню,* бо на тебе надіюся.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</w:t>
      </w:r>
      <w:r>
        <w:rPr>
          <w:rFonts w:ascii="Times New Roman" w:hAnsi="Times New Roman"/>
          <w:sz w:val="24"/>
          <w:u w:val="single"/>
        </w:rPr>
        <w:t>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Хто, святі мученики,</w:t>
      </w:r>
      <w:r>
        <w:rPr>
          <w:rFonts w:ascii="Times New Roman" w:hAnsi="Times New Roman"/>
          <w:sz w:val="24"/>
        </w:rPr>
        <w:t xml:space="preserve">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</w:t>
      </w:r>
      <w:r>
        <w:rPr>
          <w:rFonts w:ascii="Times New Roman" w:hAnsi="Times New Roman"/>
          <w:sz w:val="24"/>
        </w:rPr>
        <w:t>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