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53 (г. 5):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ім'ям твоїм спаси мене,* і силою твоєю суди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Боже, почуй мою молитву, вислухай слова уст моїх.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</w:t>
      </w:r>
      <w:r>
        <w:rPr>
          <w:rFonts w:ascii="Times New Roman" w:hAnsi="Times New Roman"/>
          <w:sz w:val="24"/>
        </w:rPr>
        <w:t>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