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Серпень 18, Понеділок</w:t>
      </w:r>
    </w:p>
    <w:p>
      <w:r>
        <w:rPr>
          <w:rFonts w:ascii="Times New Roman" w:hAnsi="Times New Roman"/>
          <w:sz w:val="24"/>
        </w:rPr>
        <w:t>🕂 Спомин освяч. Патріаршого собору Воскресіння Христового в Києві Свв. мчч. Флора й Лавра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(г. 1, подібний: Преславні мученики):</w:t>
      </w:r>
      <w:r>
        <w:rPr>
          <w:rFonts w:ascii="Times New Roman" w:hAnsi="Times New Roman"/>
          <w:sz w:val="24"/>
          <w:highlight w:val="darkCyan"/>
        </w:rPr>
        <w:t xml:space="preserve"> Отче преблагий!* Ти послав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Отче преблагий!* Задля великої доброти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вого милосердя,* усе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вивів з небуття як Бог,* накінець же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воєю рукою* створив </w:t>
      </w:r>
      <w:r>
        <w:rPr>
          <w:rFonts w:ascii="Times New Roman" w:hAnsi="Times New Roman"/>
          <w:sz w:val="24"/>
          <w:highlight w:val="darkCyan"/>
        </w:rPr>
        <w:t>людину</w:t>
      </w:r>
      <w:r>
        <w:rPr>
          <w:rFonts w:ascii="Times New Roman" w:hAnsi="Times New Roman"/>
          <w:sz w:val="24"/>
          <w:highlight w:val="darkCyan"/>
        </w:rPr>
        <w:t xml:space="preserve">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вій образ* і, як </w:t>
      </w:r>
      <w:r>
        <w:rPr>
          <w:rFonts w:ascii="Times New Roman" w:hAnsi="Times New Roman"/>
          <w:sz w:val="24"/>
          <w:highlight w:val="darkCyan"/>
        </w:rPr>
        <w:t>людинолюбний</w:t>
      </w:r>
      <w:r>
        <w:rPr>
          <w:rFonts w:ascii="Times New Roman" w:hAnsi="Times New Roman"/>
          <w:sz w:val="24"/>
          <w:highlight w:val="darkCyan"/>
        </w:rPr>
        <w:t xml:space="preserve">,* відновив його потерпілого переступом*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воїх заповідей.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Господи </w:t>
      </w:r>
      <w:r>
        <w:rPr>
          <w:rFonts w:ascii="Times New Roman" w:hAnsi="Times New Roman"/>
          <w:sz w:val="24"/>
          <w:highlight w:val="darkCyan"/>
        </w:rPr>
        <w:t>Людинолюбче</w:t>
      </w:r>
      <w:r>
        <w:rPr>
          <w:rFonts w:ascii="Times New Roman" w:hAnsi="Times New Roman"/>
          <w:sz w:val="24"/>
          <w:highlight w:val="darkCyan"/>
        </w:rPr>
        <w:t xml:space="preserve">!* Бувши справжнім Сином небесного Отця,* явився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серед нас як Син Чоловічий,* щоб нас, обманених зміїною хитрістю,* взяти на </w:t>
      </w:r>
      <w:r>
        <w:rPr>
          <w:rFonts w:ascii="Times New Roman" w:hAnsi="Times New Roman"/>
          <w:sz w:val="24"/>
          <w:highlight w:val="darkCyan"/>
        </w:rPr>
        <w:t>С</w:t>
      </w:r>
      <w:r>
        <w:rPr>
          <w:rFonts w:ascii="Times New Roman" w:hAnsi="Times New Roman"/>
          <w:sz w:val="24"/>
          <w:highlight w:val="darkCyan"/>
        </w:rPr>
        <w:t>вої рамена, як овечку,* і ввести в небесну огорожу.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sz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Києві собор освяченно було в ім'я святого Його Воскресіння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Флора й Лавра,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Божественний Розум помислив спочатку створити ангельські чини як дзеркала Світла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і сяяння трисонячного Світильника.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Бог, який прикрасив </w:t>
      </w:r>
      <w:r>
        <w:rPr>
          <w:rFonts w:ascii="Times New Roman" w:hAnsi="Times New Roman"/>
          <w:color w:val="000000"/>
          <w:sz w:val="24"/>
        </w:rPr>
        <w:t>чиноначалія</w:t>
      </w:r>
      <w:r>
        <w:rPr>
          <w:rFonts w:ascii="Times New Roman" w:hAnsi="Times New Roman"/>
          <w:color w:val="000000"/>
          <w:sz w:val="24"/>
        </w:rPr>
        <w:t xml:space="preserve"> вишніх сил, оселився в Твою, Богородице, утробу безмужню, вищу за серафимів, і незмінним плоттю став.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До Світла </w:t>
      </w:r>
      <w:r>
        <w:rPr>
          <w:rFonts w:ascii="Times New Roman" w:hAnsi="Times New Roman"/>
          <w:color w:val="000000"/>
          <w:sz w:val="24"/>
        </w:rPr>
        <w:t>Боготворчого</w:t>
      </w:r>
      <w:r>
        <w:rPr>
          <w:rFonts w:ascii="Times New Roman" w:hAnsi="Times New Roman"/>
          <w:color w:val="000000"/>
          <w:sz w:val="24"/>
        </w:rPr>
        <w:t xml:space="preserve"> безпосередньо наближаючись і багаторазово ним насичуючись, серафими явно осяюються </w:t>
      </w:r>
      <w:r>
        <w:rPr>
          <w:rFonts w:ascii="Times New Roman" w:hAnsi="Times New Roman"/>
          <w:color w:val="000000"/>
          <w:sz w:val="24"/>
        </w:rPr>
        <w:t>першодійним</w:t>
      </w:r>
      <w:r>
        <w:rPr>
          <w:rFonts w:ascii="Times New Roman" w:hAnsi="Times New Roman"/>
          <w:color w:val="000000"/>
          <w:sz w:val="24"/>
        </w:rPr>
        <w:t xml:space="preserve"> сяйвом, як другі світила, Божеством </w:t>
      </w:r>
      <w:r>
        <w:rPr>
          <w:rFonts w:ascii="Times New Roman" w:hAnsi="Times New Roman"/>
          <w:color w:val="000000"/>
          <w:sz w:val="24"/>
        </w:rPr>
        <w:t>обожені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вічний сподобляючись бачити, як достойний, Гавриїл приніс Тобі,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голос радості, сповіщаючи Тобі слова зачаття і проповідуючи Твоє невимовне Різдво.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Престоли виконують першу прикрасу, і херувими, і серафими безпосередньо світяться божественними зорями, приймаючи </w:t>
      </w:r>
      <w:r>
        <w:rPr>
          <w:rFonts w:ascii="Times New Roman" w:hAnsi="Times New Roman"/>
          <w:color w:val="000000"/>
          <w:sz w:val="24"/>
        </w:rPr>
        <w:t>богодіюче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священноначаліє</w:t>
      </w:r>
      <w:r>
        <w:rPr>
          <w:rFonts w:ascii="Times New Roman" w:hAnsi="Times New Roman"/>
          <w:color w:val="000000"/>
          <w:sz w:val="24"/>
        </w:rPr>
        <w:t>: слава силі Твоїй, Господи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Серафими оспівують </w:t>
      </w:r>
      <w:r>
        <w:rPr>
          <w:rFonts w:ascii="Times New Roman" w:hAnsi="Times New Roman"/>
          <w:color w:val="000000"/>
          <w:sz w:val="24"/>
        </w:rPr>
        <w:t>тричисельну</w:t>
      </w:r>
      <w:r>
        <w:rPr>
          <w:rFonts w:ascii="Times New Roman" w:hAnsi="Times New Roman"/>
          <w:color w:val="000000"/>
          <w:sz w:val="24"/>
        </w:rPr>
        <w:t xml:space="preserve"> Одиницю Божества трисвятими безперестанними голосами, виявляючи пречисте таїнство богослов’я і навчаючи православної віри.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Хто є вищим за всяке творіння, незбагненний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 xml:space="preserve"> Творець, на землі воістину звершивши чудо, у Твоє пречисте лоно оселився,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Любов’ю божественною розпалені,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 xml:space="preserve">, власті і сили, чини другі,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устами піснями оспівують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єдину істоту і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Оточила нас остання безодня, нема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приречених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Господи, чини безплотних стоять перед престолом слави Твоєї, Чоловіколюбче, і безперестанними голосами Тебе величають; бо Ти є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їх і співання, Христе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Ангели, бачачи лице Твоє, доброту незбагненну, </w:t>
      </w:r>
      <w:r>
        <w:rPr>
          <w:rFonts w:ascii="Times New Roman" w:hAnsi="Times New Roman"/>
          <w:color w:val="000000"/>
          <w:sz w:val="24"/>
        </w:rPr>
        <w:t>пребожественну</w:t>
      </w:r>
      <w:r>
        <w:rPr>
          <w:rFonts w:ascii="Times New Roman" w:hAnsi="Times New Roman"/>
          <w:color w:val="000000"/>
          <w:sz w:val="24"/>
        </w:rPr>
        <w:t xml:space="preserve"> красу Твоєї божественної світлості, просвічуються; Ти бо їх світло і радість.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</w:t>
      </w:r>
      <w:r>
        <w:rPr>
          <w:rFonts w:ascii="Times New Roman" w:hAnsi="Times New Roman"/>
          <w:color w:val="000000"/>
          <w:sz w:val="24"/>
        </w:rPr>
        <w:t>хвалимому</w:t>
      </w:r>
      <w:r>
        <w:rPr>
          <w:rFonts w:ascii="Times New Roman" w:hAnsi="Times New Roman"/>
          <w:color w:val="000000"/>
          <w:sz w:val="24"/>
        </w:rPr>
        <w:t xml:space="preserve"> отців Богу і </w:t>
      </w:r>
      <w:r>
        <w:rPr>
          <w:rFonts w:ascii="Times New Roman" w:hAnsi="Times New Roman"/>
          <w:color w:val="000000"/>
          <w:sz w:val="24"/>
        </w:rPr>
        <w:t>препрославленому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Уподібнюючись просвіщенним промінням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краси і </w:t>
      </w:r>
      <w:r>
        <w:rPr>
          <w:rFonts w:ascii="Times New Roman" w:hAnsi="Times New Roman"/>
          <w:color w:val="000000"/>
          <w:sz w:val="24"/>
        </w:rPr>
        <w:t>близькосвітлим</w:t>
      </w:r>
      <w:r>
        <w:rPr>
          <w:rFonts w:ascii="Times New Roman" w:hAnsi="Times New Roman"/>
          <w:color w:val="000000"/>
          <w:sz w:val="24"/>
        </w:rPr>
        <w:t xml:space="preserve"> воїнствам ангелів, вірні, співаймо: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джерело всього доброго, Божественна сила </w:t>
      </w:r>
      <w:r>
        <w:rPr>
          <w:rFonts w:ascii="Times New Roman" w:hAnsi="Times New Roman"/>
          <w:color w:val="000000"/>
          <w:sz w:val="24"/>
        </w:rPr>
        <w:t>Богоначальна</w:t>
      </w:r>
      <w:r>
        <w:rPr>
          <w:rFonts w:ascii="Times New Roman" w:hAnsi="Times New Roman"/>
          <w:color w:val="000000"/>
          <w:sz w:val="24"/>
        </w:rPr>
        <w:t xml:space="preserve">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Розум перший і Сотворитель </w:t>
      </w:r>
      <w:r>
        <w:rPr>
          <w:rFonts w:ascii="Times New Roman" w:hAnsi="Times New Roman"/>
          <w:color w:val="000000"/>
          <w:sz w:val="24"/>
        </w:rPr>
        <w:t>вічносущий</w:t>
      </w:r>
      <w:r>
        <w:rPr>
          <w:rFonts w:ascii="Times New Roman" w:hAnsi="Times New Roman"/>
          <w:color w:val="000000"/>
          <w:sz w:val="24"/>
        </w:rPr>
        <w:t xml:space="preserve">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Незбагненно від Отця Народженого раніше віків Ти,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народила нам невимовно Втіленого; до Нього ж взиваємо: оспівуйте, всі діла Господні, Господа і прославляйте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Небесних хорів):</w:t>
      </w:r>
      <w:r>
        <w:rPr>
          <w:rFonts w:ascii="Times New Roman" w:hAnsi="Times New Roman"/>
          <w:sz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Києві собор освяченно було в ім'я святого Його Воскресіння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Флора й Лавра,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