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Вечірню пісню і словесну службу* приносимо тобі, Христе,* бо ти зволив помилувати нас воскресінням.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Господи,* не відкинь нас від твого лиця,* але зволь помилувати нас воскресінням.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Сіоне святий,* мати церков, Боже поселення!* Бо ти перший прийняв прощення гріхів воскресінням.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</w:t>
      </w:r>
      <w:r>
        <w:rPr>
          <w:rFonts w:ascii="Times New Roman" w:hAnsi="Times New Roman"/>
          <w:sz w:val="24"/>
          <w:u w:val="single"/>
        </w:rPr>
        <w:t>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</w:t>
      </w:r>
      <w:r>
        <w:rPr>
          <w:rFonts w:ascii="Times New Roman" w:hAnsi="Times New Roman"/>
          <w:sz w:val="24"/>
          <w:u w:val="single"/>
        </w:rPr>
        <w:t xml:space="preserve">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</w:t>
      </w:r>
      <w:r>
        <w:rPr>
          <w:rFonts w:ascii="Times New Roman" w:hAnsi="Times New Roman"/>
          <w:sz w:val="24"/>
          <w:u w:val="single"/>
        </w:rPr>
        <w:t>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</w:t>
      </w:r>
      <w:r>
        <w:rPr>
          <w:rFonts w:ascii="Times New Roman" w:hAnsi="Times New Roman"/>
          <w:sz w:val="24"/>
          <w:u w:val="single"/>
        </w:rPr>
        <w:t>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</w:t>
      </w:r>
      <w:r>
        <w:rPr>
          <w:rFonts w:ascii="Times New Roman" w:hAnsi="Times New Roman"/>
          <w:sz w:val="24"/>
          <w:u w:val="single"/>
        </w:rPr>
        <w:t>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нині </w:t>
      </w:r>
      <w:r>
        <w:rPr>
          <w:rFonts w:ascii="Times New Roman" w:hAnsi="Times New Roman"/>
          <w:sz w:val="24"/>
        </w:rPr>
        <w:t>наші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ми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(співається стоячи):</w:t>
      </w:r>
      <w:r>
        <w:rPr>
          <w:rFonts w:ascii="Times New Roman" w:hAnsi="Times New Roman"/>
          <w:sz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r>
        <w:rPr>
          <w:rFonts w:ascii="Times New Roman" w:hAnsi="Times New Roman"/>
          <w:sz w:val="24"/>
        </w:rPr>
        <w:t>Тобою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Благодатна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ворог мене спокушає і палить пристрастями,* а я надіюсь на тебе, Господи, і перемагаю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 хай стануть, як трава, яку виривають!* Христос скосить їхні шиї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Святий Дух оживляє все.* Він Світло від Світла, великий Бог;* з Отцем співаємо йому та зі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Той, хто надію на Господа покладав, не убоїться тоді, коли Він буде вогнем судити всіх і стражданнями.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добре, як гарно, коли брати живуть разом, бо в цьому Господь життя обіцяв вічне.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прикрашає лілеї польові, повеліває не турбуватися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Святим Духом, єдиною причиною все тримається в мирі,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 бо Бог Єдиносущний з Отцем і Сином.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 царюватиме Господь, Бог твій, Сіоне, з роду в рід.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Господа,* похвалю </w:t>
      </w:r>
      <w:r>
        <w:rPr>
          <w:rFonts w:ascii="Times New Roman" w:hAnsi="Times New Roman"/>
          <w:sz w:val="24"/>
          <w:u w:val="single"/>
        </w:rPr>
        <w:t>Господа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святому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через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ребра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</w:t>
      </w:r>
      <w:r>
        <w:rPr>
          <w:rFonts w:ascii="Times New Roman" w:hAnsi="Times New Roman"/>
          <w:sz w:val="24"/>
        </w:rPr>
        <w:t>гробу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сущих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стала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одна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воскресши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вчинив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образ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r>
        <w:rPr>
          <w:rFonts w:ascii="Times New Roman" w:hAnsi="Times New Roman"/>
          <w:sz w:val="24"/>
        </w:rPr>
        <w:t>Заступницею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Твого </w:t>
      </w:r>
      <w:r>
        <w:rPr>
          <w:rFonts w:ascii="Times New Roman" w:hAnsi="Times New Roman"/>
          <w:sz w:val="24"/>
        </w:rPr>
        <w:t>Божественного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воскресли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Троїчний:</w:t>
      </w:r>
      <w:r>
        <w:rPr>
          <w:rFonts w:ascii="Times New Roman" w:hAnsi="Times New Roman"/>
          <w:sz w:val="24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Отроки, благословіть, священики, оспівуйте, люди, прославляйте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Троїчний:</w:t>
      </w:r>
      <w:r>
        <w:rPr>
          <w:rFonts w:ascii="Times New Roman" w:hAnsi="Times New Roman"/>
          <w:sz w:val="24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