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526F2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Пустинним жителем і в тілі ангелом,* і чудотворцем показав ти себе, богоносний отче наш, Макарію.*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Блаженне життя звершивши,* з мученицькими ликами в землі лагідних достойно оселяєшся, богоносний Макаріє* і пустелю, як місто заселивши,* благодать прийняв тим від Бога чудес,* тому тебе почитаємо.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Пустинним жителем і в тілі ангелом,* і чудотворцем показав ти себе, богоносний отче наш, Макарію.*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Блаженне життя звершивши,* з мученицькими ликами в землі лагідних достойно оселяєшся, богоносний Макаріє* і пустелю, як місто заселивши,* благодать прийняв тим від Бога чудес,* тому тебе почитаємо.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