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Вересень 1, Неділя</w:t>
      </w:r>
    </w:p>
    <w:p>
      <w:r>
        <w:rPr>
          <w:rFonts w:ascii="Times New Roman" w:hAnsi="Times New Roman"/>
          <w:sz w:val="24"/>
        </w:rPr>
        <w:t>Неділя 10-та по Зісланні Святого Духа. 🕂 Початок індикту, нового року Пам’ять прп. Симеона Стовпника і матері його Марти Собор Пресв. Богородиці, що в Міясинах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Постав, Господи, моїм устам сторожу;* до дверей губ моїх −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людинаом;*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92 (г. 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преподобного отця нашого Симеона Стовпника і матері його Марти,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 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Слово, і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 як Богу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преподобного отця нашого Симеона Стовпника і матері його Марти,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YXVOUlgKZrvs/R1YDiAUd1Y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