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Вели́ке чу́до! Творе́ць неви́димого* постражда́в ви́димо з-за Свого́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Вечі́рній поклі́н прино́симо Тобі́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невечі́рньому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Христа́, нача́льника на́шого спасі́ння,* бо коли́ Він воскре́с із ме́ртвих,* світ з обма́ну ви́зволився,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хор а́нгельський раді́є,* втіка́є де́монська ома́на,* упа́лий Ада́м підво́диться,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дия́вол же утра́тив си́лу.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що ад полони́в* і смерть зни́щив, Спаси́телю наш,* що просвіти́в Твої́м че́сним хресто́м світ,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поя́вився люди́ною, − поми́луй нас!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Тебе́, Спа́са Христа́, що ті́ло прийня́в і не розлучи́вся від небе́с,* голоса́ми й пісня́ми велича́ємо.* Бо хрест і смерть Ти прийня́в за рід наш як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 Госпо́дь* і, ски́нувши а́дські воро́та, тре́тього дня воскре́с Ти,* спаса́ючи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скорботі моїй з Давидом кличу до тебе, Спасе мій:* Визволь душу мою від язика облудного.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поміч приходить.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підемо до дому Господнього, звеселився дух мій, зраділо серце.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Преславний батьків Господь полум'я загасив і юнаків зросив,* що однодушно співали: Боже, ти благословенний!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Ісає, ликуй!* Діва зачала в лоні й породила Сина Еммануїла, Бога й чоловіка*, а Схід − ім'я йому.* </w:t>
      </w:r>
      <w:r>
        <w:rPr>
          <w:rFonts w:ascii="Times New Roman" w:hAnsi="Times New Roman"/>
          <w:b/>
          <w:sz w:val="24"/>
        </w:rPr>
        <w:t>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</w:t>
      </w:r>
      <w:r>
        <w:rPr>
          <w:rFonts w:ascii="Times New Roman" w:hAnsi="Times New Roman"/>
          <w:sz w:val="24"/>
        </w:rPr>
        <w:t>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