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  </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3</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Гріхами перевершив я митаря,* але не наслідував його покаяння,* ані добрих учинків фарисея не виконав,* а тільки наслідував його самохвальбу.* Але ти, Христе Боже, що своїм надзвичайним смиренням* на хресті принизив зухвальство диявола,* віддали нас від попереднього лукавства митаря і від безумства фарисея,* утверджуючи в наших душах те добро,* що було в кожному з них, - і спаси нас.</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Гріхами перевершив я митаря,* але не наслідував його покаяння,* ані добрих учинків фарисея не виконав,* а тільки наслідував його самохвальбу.* Але ти, Христе Боже, що своїм надзвичайним смиренням* на хресті принизив зухвальство диявола,* віддали нас від попереднього лукавства митаря і від безумства фарисея,* утверджуючи в наших душах те добро,* що було в кожному з них, - і спаси нас.</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Пророки й апостоли Христові і мученики* навчили оспівувати єдиносущну Тройцю* і просвітили обманені народи,* учасниками ангелів вчинивши синів людських.</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 Поклавши всю надію):</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Посеред землі витерпів єси, Щедрий, страсті і хрест,* подаючи всім безстрастя та ізбавління.* Тому сьогодні, в половині посту, ми виставляємо святий Хрест на поклоніння,* і всі радісно його цілуючи,* благаємо: Сподоби нас, Слове Божий,* просвітившись божественними чеснотами,* побачити Твої страсті* і життєдайне воскресіння, єдиний Многомилостивий.</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простерся мертвим на хресті, Довготерпеливий,* і копієм був проколений,* і жовчі давали, Владико, Тобі,* що рукою Мойсея перетворив на солодкі гіркі води Мерри.* Тому молю Тебе і взиваю:* Віджени від моїх думок гіркі пристрасті* й осолодивши мій ум медом покаяння,* вчини мене поклонником Твоїх чесних страстей.</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Великий той хрест, що його колись прообразив Мойсей* своїми розпростертими руками, перемагаючи Амалика,* сьогодні виставлений, велично перед нашим очима.* Доторкнімся до нього чистим умом і устами,* на ньому бо Христос піднісся і умертвив смерть.* Сподобившись усі такої великої благодаті,* прославляймо Спаса богонатхненними піснями* і молімося, щоб дійти до спасительного воскресіння.</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widowControl w:val="0"/>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Мученики Христові преславні!* Ви ні за що мали* напасті гонителів і тяжку смерть,* відважно й хоробро* стали до змагання* та зодяглись у переможну славу,* тому зараховано вас до всіх праведників,* з якими і вас,* завжди прославляємо і ублажаємо.</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преславні!* Ви ні за що мали* напасті гонителів і тяжку смерть,* відважно й хоробро* стали до змагання* та зодяглись у переможну славу,* тому зараховано вас до всіх праведників,* з якими і вас,* завжди прославляємо і ублажаємо.</w:t>
      </w:r>
    </w:p>
    <w:p w:rsidR="00000000" w:rsidDel="00000000" w:rsidP="00000000" w:rsidRDefault="00000000" w:rsidRPr="00000000" w14:paraId="00000122">
      <w:pPr>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6">
      <w:pPr>
        <w:widowControl w:val="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Мученики Христові преблаженні!* Ви віддали себе добровільно* на смерть і жертву* та й кров'ю вашою* освятили землю,* повітря ж освітлили вашим відходом.* Тепер ви проживаєте на небі в світлі незахіднім* і молитеся завжди за нас,* Боговидці.</w:t>
      </w:r>
      <w:r w:rsidDel="00000000" w:rsidR="00000000" w:rsidRPr="00000000">
        <w:rPr>
          <w:rtl w:val="0"/>
        </w:rPr>
      </w:r>
    </w:p>
    <w:p w:rsidR="00000000" w:rsidDel="00000000" w:rsidP="00000000" w:rsidRDefault="00000000" w:rsidRPr="00000000" w14:paraId="000001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8">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Ви жару мук пройшли* без всякої шкоди* росою божественної благодаті* і сподобилися жити на водах відпочинку,* прийнявши вінки перемоги.* Тому нині з радістю* спогадуємо, Святі, вашу пам'ять,* Христа прославляючи.</w:t>
      </w:r>
      <w:r w:rsidDel="00000000" w:rsidR="00000000" w:rsidRPr="00000000">
        <w:rPr>
          <w:rtl w:val="0"/>
        </w:rPr>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rsidR="00000000" w:rsidDel="00000000" w:rsidP="00000000" w:rsidRDefault="00000000" w:rsidRPr="00000000" w14:paraId="0000012A">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1">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Заспівайте Господеві,* співайте* імені Його. </w:t>
      </w:r>
      <w:r w:rsidDel="00000000" w:rsidR="00000000" w:rsidRPr="00000000">
        <w:rPr>
          <w:rFonts w:ascii="Times New Roman" w:cs="Times New Roman" w:eastAsia="Times New Roman" w:hAnsi="Times New Roman"/>
          <w:i w:val="1"/>
          <w:color w:val="ff0000"/>
          <w:sz w:val="24"/>
          <w:szCs w:val="24"/>
          <w:rtl w:val="0"/>
        </w:rPr>
        <w:t xml:space="preserve">(Пс. 67,5)</w:t>
      </w:r>
      <w:r w:rsidDel="00000000" w:rsidR="00000000" w:rsidRPr="00000000">
        <w:rPr>
          <w:rtl w:val="0"/>
        </w:rPr>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Зробіть дорогу Тому, що прибув на захід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67,5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сказав Бог до Ноя та його синів: «Оце я установляю мій союз з вами і з вашим потомством після вас, та з кожним живим створінням, що з вами: з птаством, із скотом, з кожним звірем земним і з усіма тваринами, які вийшли з ковчега. Я встановляю мій союз із вами: ніяке тіло не буде більше знищене водами потопу, ні потопу вже не буде, щоб пустошити землю». Далі сказав Бог: «Ось знак союзу, що його я укладаю між мною й між вами та між усякою живою твариною, що з вами, на вічні покоління: мій лук покладаю я в хмарах, і він буде знаком союзу між мною і між землею. І буде, що як наведу я хмари над землею, з’явиться лук у хмарах, тоді згадаю я про мій союз, який між мною і вами та між усякою твариною живою і всяким створінням. То й води не стануть більше потопом, щоб вигубити всяке створіння. Коли той лук буде в хмарах, я гляну на нього, щоб згадати про вічний союз між Богом і між усякою твариною живою та всяким створінням, що на землі». І сказав Бог до Ноя: «Ось знак союзу, що його я роблю між мною і всяким створінням, що на землі». </w:t>
      </w:r>
      <w:r w:rsidDel="00000000" w:rsidR="00000000" w:rsidRPr="00000000">
        <w:rPr>
          <w:rFonts w:ascii="Times New Roman" w:cs="Times New Roman" w:eastAsia="Times New Roman" w:hAnsi="Times New Roman"/>
          <w:i w:val="1"/>
          <w:color w:val="ff0000"/>
          <w:sz w:val="24"/>
          <w:szCs w:val="24"/>
          <w:rtl w:val="0"/>
        </w:rPr>
        <w:t xml:space="preserve">(Бут. 9, 8-17)</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Спасіння Твоє, Боже, нехай прийме мене.</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68,30)</w:t>
      </w:r>
      <w:r w:rsidDel="00000000" w:rsidR="00000000" w:rsidRPr="00000000">
        <w:rPr>
          <w:rtl w:val="0"/>
        </w:rPr>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побачать убогі і звеселяться.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68,33</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Який у чоловіка розум, так його й цінять, а криводушний буде в погорді. Ліпше бути простим і працювати на себе, ніж бути хвальком і не мати хліба. Праведний про життя своєї худоби дбає, а серце лихих - жорстоке. Хто обробляє своє поле, той буде ситий хлібом, а хто за марнощами вганяє, той розуму не має. Безбожний зазіхає на здобич лихих, а корінь праведних тримається твердо. Злий попадає в петлю з-за своїх губів, а праведник із біди виходить. Із плодів уст своїх насититься добром людина; за вчинками рук людини буде й нагорода. Дурному шлях його здається простим, та мудрий – слухає поради. Дурний притьмом свою досаду виявляє; розсудливий приховує ганьбу. Хто звістує правду – чинить справедливість; ложний свідок – ошуканство. Є такі, що словами, мов мечем, прошивають, а язик мудрих гоїть. Уста правдиві повіки перебувають; язик брехливий – на хвилину. Шахрайство в серці тих, що лихо замишляють; радість – хто дораджує мир. Праведному ніякої біди не буде, а злі нещастям  повняться. Осоружні Господеві уста брехливі; хто чинить правду, той йому вгодний. </w:t>
      </w:r>
      <w:r w:rsidDel="00000000" w:rsidR="00000000" w:rsidRPr="00000000">
        <w:rPr>
          <w:rFonts w:ascii="Times New Roman" w:cs="Times New Roman" w:eastAsia="Times New Roman" w:hAnsi="Times New Roman"/>
          <w:i w:val="1"/>
          <w:color w:val="ff0000"/>
          <w:sz w:val="24"/>
          <w:szCs w:val="24"/>
          <w:rtl w:val="0"/>
        </w:rPr>
        <w:t xml:space="preserve">(Прип. 12, 8-22)</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5">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C">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9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7">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4">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w:t>
      </w:r>
      <w:r w:rsidDel="00000000" w:rsidR="00000000" w:rsidRPr="00000000">
        <w:rPr>
          <w:rFonts w:ascii="Times New Roman" w:cs="Times New Roman" w:eastAsia="Times New Roman" w:hAnsi="Times New Roman"/>
          <w:b w:val="1"/>
          <w:sz w:val="24"/>
          <w:szCs w:val="24"/>
          <w:rtl w:val="0"/>
        </w:rPr>
        <w:t xml:space="preserve"> Радуйтеся праведні у Господі, правим належить похвала. Алилуя, алилуя, алилуя.</w:t>
      </w:r>
    </w:p>
    <w:p w:rsidR="00000000" w:rsidDel="00000000" w:rsidP="00000000" w:rsidRDefault="00000000" w:rsidRPr="00000000" w14:paraId="000001B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C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мучеників Терентія, Помпілія і тих, що з ними,  і всіх святих, помилує і спасе нас, як благий і чоловіколюбець.</w:t>
      </w:r>
    </w:p>
    <w:p w:rsidR="00000000" w:rsidDel="00000000" w:rsidP="00000000" w:rsidRDefault="00000000" w:rsidRPr="00000000" w14:paraId="00000203">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