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візвав я до Тебе» на </w:t>
      </w:r>
      <w:r w:rsidDel="00000000" w:rsidR="00000000" w:rsidRPr="00000000">
        <w:rPr>
          <w:rFonts w:ascii="Times New Roman" w:cs="Times New Roman" w:eastAsia="Times New Roman" w:hAnsi="Times New Roman"/>
          <w:b w:val="1"/>
          <w:i w:val="1"/>
          <w:color w:val="ff0000"/>
          <w:sz w:val="24"/>
          <w:szCs w:val="24"/>
          <w:highlight w:val="white"/>
          <w:rtl w:val="0"/>
        </w:rPr>
        <w:t xml:space="preserve">глас</w:t>
      </w:r>
      <w:r w:rsidDel="00000000" w:rsidR="00000000" w:rsidRPr="00000000">
        <w:rPr>
          <w:rFonts w:ascii="Times New Roman" w:cs="Times New Roman" w:eastAsia="Times New Roman" w:hAnsi="Times New Roman"/>
          <w:b w:val="1"/>
          <w:i w:val="1"/>
          <w:color w:val="ff0000"/>
          <w:sz w:val="24"/>
          <w:szCs w:val="24"/>
          <w:rtl w:val="0"/>
        </w:rPr>
        <w:t xml:space="preserve"> 5</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Бага́тий я на при́страсті,* обволіка́є мене́ ома́нливий о́дяг лицемірства,* насоло́джуюсь я злом невозде́ржности* і безмірне немилосе́рдя пока́зую,* зневажа́ючи мій ум, що лежи́ть при воро́тях покая́ння,* жаду́щий вся́кого бла́га і боля́щий неува́гою моє́ю.* Але́ Ти, Го́споди,* Ла́зарем мене́ вчини́, вбо́гим на гріхи́,* щоб не ста́лося, що, блага́ючи,* не отри́маю я па́льця,* яки́й прохолоди́ть мо́го язика́, збо́леного в невгаси́мому по́лум’ї;* на ло́ні ж Патрія́рха Авраа́ма осели́ мене́,* як Чоловіколю́бець.</w:t>
      </w:r>
    </w:p>
    <w:p w:rsidR="00000000" w:rsidDel="00000000" w:rsidP="00000000" w:rsidRDefault="00000000" w:rsidRPr="00000000" w14:paraId="00000113">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Бага́тий я на при́страсті,* обволіка́є мене́ ома́нливий о́дяг лицемірства,* насоло́джуюсь я злом невозде́ржности* і безмірне немилосе́рдя пока́зую,* зневажа́ючи мій ум, що лежи́ть при воро́тях покая́ння,* жаду́щий вся́кого бла́га і боля́щий неува́гою моє́ю.* Але́ Ти, Го́споди,* Ла́зарем мене́ вчини́, вбо́гим на гріхи́,* щоб не ста́лося, що, блага́ючи,* не отри́маю я па́льця,* яки́й прохолоди́ть мо́го язика́, збо́леного в невгаси́мому по́лум’ї;* на ло́ні ж Патрія́рха Авраа́ма осели́ мене́,* як Чоловіколю́бець.</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невсити́мій любо́ві душі* Христа́ ви не зрекли́ся, святі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дерзнове́ння ма́ючи до Ньо́го,* просіте дарува́ти нам вели́ку ми́лість.</w:t>
      </w:r>
    </w:p>
    <w:p w:rsidR="00000000" w:rsidDel="00000000" w:rsidP="00000000" w:rsidRDefault="00000000" w:rsidRPr="00000000" w14:paraId="000001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 «Радуйся»): </w:t>
      </w:r>
      <w:r w:rsidDel="00000000" w:rsidR="00000000" w:rsidRPr="00000000">
        <w:rPr>
          <w:rFonts w:ascii="Times New Roman" w:cs="Times New Roman" w:eastAsia="Times New Roman" w:hAnsi="Times New Roman"/>
          <w:sz w:val="24"/>
          <w:szCs w:val="24"/>
          <w:rtl w:val="0"/>
        </w:rPr>
        <w:t xml:space="preserve">По той бік Йорда́ну* пло́ттю перебува́ючи, Ісу́се,* до су́щих з Тобо́ю взива́в єси́:* «Друг Ла́зар уже́ поме́р* і в гріб отсе́ кладе́ться;* ти́м-то радію, дру́зі мої, за вас,* бо пізна́єте, що все я відаю,* бу́дучи Бо́гом Нерозлу́чним,* хоча́ й яви́вся я ви́димою люди́ною.* Ходім же оживи́ти його́,* щоб смерть відчу́ла над со́бою перемо́гу* й остато́чну руїну,* яку́ я́вно вчиню́ я,* подаючи́ світові вели́ку ми́лість».</w:t>
      </w:r>
    </w:p>
    <w:p w:rsidR="00000000" w:rsidDel="00000000" w:rsidP="00000000" w:rsidRDefault="00000000" w:rsidRPr="00000000" w14:paraId="0000011A">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Ма́рту і Марію, вірні, наслідуючи,* до Го́спода пошлім боже́ственні дія́ння, як блага́ння,* щоб Він, прийшо́вши, воскреси́в наш ум,* що ме́ртвий лежи́ть стра́шно* у гро́бі недба́лости, нечу́лий,* стра́ху боже́ственного нітро́хи не відчува́є* і сил життє́вих ни́ні не ма́є,* і закли́чмо: Погля́нь, Го́споди,* і так, як дру́га Твого́ Ла́заря о́ноді, Ще́дрий,* предста́нням страшни́м воздви́г єси́,* так усіх оживотвори́,* Пода́телю вели́кої ми́лости.</w:t>
      </w:r>
    </w:p>
    <w:p w:rsidR="00000000" w:rsidDel="00000000" w:rsidP="00000000" w:rsidRDefault="00000000" w:rsidRPr="00000000" w14:paraId="0000011C">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Двоєде́нствує Ла́зар у гро́бі,* ба́чить су́щих од віку поме́рлих,* зрить там страхи́ потойбічні,* мно́жество незліче́нне, яке́ Ад де́ржить в око́вах;* ти́м-то ро́дичі рида́ють гірко,* ба́чачи пе́ред собо́ю гріб його́.* Христо́с же йде оживи́ти дру́га Свого́,* єди́не од усіх зверши́ти суголо́сся:* благослове́н єси́, Спа́се, поми́луй нас.</w:t>
      </w:r>
    </w:p>
    <w:p w:rsidR="00000000" w:rsidDel="00000000" w:rsidP="00000000" w:rsidRDefault="00000000" w:rsidRPr="00000000" w14:paraId="0000011E">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Богогласних проречень літописця* і Єгипту наставника великого* достойно оспіваймо, вірні, взиваючи:* «Марку мудрий, вченнями і молитвами твоїми,* до не схвильованого життя всіх нас,* як Апостол, провадь!»</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Супутником став ти обраного знаряддя* і з ним пройшов усю Македонію,* а в Римі учнем ставши Петра,* солодкомовним тлумачем ти виявився,* і постраждавши Богодостойно, спочив єси в Єгипті,* Марку всемудрий.</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Марку всеблаженний,* ти пив з пресолодкого потоку,* мов пресвітло чиста ріка миру,* що випливає з Едему,* зрошуючи водами* Євангельської твоєї проповіді* лице землі,* церковні спільноти напоюючи* Богонатхненними вченнями.</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О Марку всесвященний!* Живучи у світлі Духа,* ти весь був духовний;* і нині, всебагатий,* незглибимим спогляданням Владики* й осяяний блаженством* у стані обоження,* здобув ти в кончині* бажану основу таїнства.</w:t>
      </w:r>
      <w:r w:rsidDel="00000000" w:rsidR="00000000" w:rsidRPr="00000000">
        <w:rPr>
          <w:rtl w:val="0"/>
        </w:rPr>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Пролилася благодать із уст твоїх,* Марку Апостоле,* і став єси пастирем Христової Церкви,* навчаючи словесних овець* вірувати в Тройцю єдиносущну* в єдиному Божестві.</w:t>
      </w:r>
    </w:p>
    <w:p w:rsidR="00000000" w:rsidDel="00000000" w:rsidP="00000000" w:rsidRDefault="00000000" w:rsidRPr="00000000" w14:paraId="000001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Gungsuh" w:cs="Gungsuh" w:eastAsia="Gungsuh" w:hAnsi="Gungsuh"/>
          <w:sz w:val="24"/>
          <w:szCs w:val="24"/>
          <w:rtl w:val="0"/>
        </w:rPr>
        <w:t xml:space="preserve">Хто ж тебе не прославлятиме, Пресвята Діво?*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 ходи́ти пе́ред Го́сподом у країні живи́х.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114,9</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Возлюби́в я Го́спода, бо почу́в Він го́лос блага́ння мого́.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114,1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7">
      <w:pPr>
        <w:keepNext w:val="1"/>
        <w:shd w:fill="ffffff" w:val="clear"/>
        <w:spacing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rsidR="00000000" w:rsidDel="00000000" w:rsidP="00000000" w:rsidRDefault="00000000" w:rsidRPr="00000000" w14:paraId="0000013C">
      <w:pPr>
        <w:spacing w:after="28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 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розповсюдилася чутка, що прибули брати Йосифа. Зраділи на те фараон та й його слуги. </w:t>
        <w:br w:type="textWrapping"/>
      </w:r>
      <w:r w:rsidDel="00000000" w:rsidR="00000000" w:rsidRPr="00000000">
        <w:rPr>
          <w:rFonts w:ascii="Times New Roman" w:cs="Times New Roman" w:eastAsia="Times New Roman" w:hAnsi="Times New Roman"/>
          <w:i w:val="1"/>
          <w:color w:val="ff0000"/>
          <w:sz w:val="24"/>
          <w:szCs w:val="24"/>
          <w:rtl w:val="0"/>
        </w:rPr>
        <w:t xml:space="preserve">(Бут. 43, 26-31; 45, 1-16)</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 </w:t>
      </w:r>
      <w:r w:rsidDel="00000000" w:rsidR="00000000" w:rsidRPr="00000000">
        <w:rPr>
          <w:rFonts w:ascii="Times New Roman" w:cs="Times New Roman" w:eastAsia="Times New Roman" w:hAnsi="Times New Roman"/>
          <w:sz w:val="24"/>
          <w:szCs w:val="24"/>
          <w:rtl w:val="0"/>
        </w:rPr>
        <w:t xml:space="preserve">Обітниці мої Го́сподеві ви́конаю пе́ред усім наро́дом Його́.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115,5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Вірував я, тому́ й каза́в: «Я ду́же неща́сний».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115,1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F">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Хто стереже уста і язик свій, той стереже від лиха свою душу. Нахаба, чванько –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 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 ніж срібло та золото. Багач і бідний стрічаються: Господь створив їх обидвох. Обачний бачить лихо, й ховається, а легковажні йдуть далі – й зазнають кари. Нагорода за покору – острах Господній, багатство, слава й життя. </w:t>
      </w:r>
      <w:r w:rsidDel="00000000" w:rsidR="00000000" w:rsidRPr="00000000">
        <w:rPr>
          <w:rFonts w:ascii="Times New Roman" w:cs="Times New Roman" w:eastAsia="Times New Roman" w:hAnsi="Times New Roman"/>
          <w:i w:val="1"/>
          <w:color w:val="ff0000"/>
          <w:sz w:val="24"/>
          <w:szCs w:val="24"/>
          <w:rtl w:val="0"/>
        </w:rPr>
        <w:t xml:space="preserve">(Прип. 21, 23-31; 22, 1-4)</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апостола і євангелиста Марка, і всіх святих, помилує і спасе нас, як благий і чоловіколюбець.</w:t>
      </w:r>
    </w:p>
    <w:p w:rsidR="00000000" w:rsidDel="00000000" w:rsidP="00000000" w:rsidRDefault="00000000" w:rsidRPr="00000000" w14:paraId="00000213">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