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Світильником превеликим церква, тобою, втішається, всеблаженний,* ясніше від сонця сіяючим.* Її, як приснопам’ятний,* молитвами твоїми збережи непереможною, блаженний,* і незаплямлену жодними єресями.</w:t>
      </w:r>
      <w:r>
        <w:rPr>
          <w:rFonts w:ascii="Times New Roman" w:hAnsi="Times New Roman"/>
          <w:sz w:val="24"/>
        </w:rPr>
        <w:t xml:space="preserve">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Світильником превеликим церква, тобою, втішається, всеблаженний,* ясніше від сонця сіяючим.* Її, як приснопам’ятний,* молитвами твоїми збережи непереможною, блаженний,* і незаплямлену жодними єресями.</w:t>
      </w:r>
      <w:r>
        <w:rPr>
          <w:rFonts w:ascii="Times New Roman" w:hAnsi="Times New Roman"/>
          <w:sz w:val="24"/>
        </w:rPr>
        <w:t xml:space="preserve">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