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Нині час для діяння явився, * при дверях суд, * востаньмо, отже, постячися, * принесім сльози благання з милостинями, взиваючи: * Ми согрішили більше піску морського, * але ослаби, Творче всіх, щоб ми прийняли нетлінні вінці.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 і покланятися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Нині час для діяння явився, * при дверях суд, * востаньмо, отже, постячися, * принесім сльози благання з милостинями, взиваючи: * Ми согрішили більше піску морського, * але ослаби, Творче всіх, щоб ми прийняли нетлінні вінці.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 і покланятися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