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Величні діла твої, </w:t>
      </w:r>
      <w:r>
        <w:rPr>
          <w:rFonts w:ascii="Times New Roman" w:hAnsi="Times New Roman"/>
          <w:sz w:val="24"/>
        </w:rPr>
        <w:t>дівственнику</w:t>
      </w:r>
      <w:r>
        <w:rPr>
          <w:rFonts w:ascii="Times New Roman" w:hAnsi="Times New Roman"/>
          <w:sz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Величні діла твої, </w:t>
      </w:r>
      <w:r>
        <w:rPr>
          <w:rFonts w:ascii="Times New Roman" w:hAnsi="Times New Roman"/>
          <w:sz w:val="24"/>
        </w:rPr>
        <w:t>дівственнику</w:t>
      </w:r>
      <w:r>
        <w:rPr>
          <w:rFonts w:ascii="Times New Roman" w:hAnsi="Times New Roman"/>
          <w:sz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B4B2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6213</Words>
  <Characters>31551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2023-04-28T12:43:00Z</dcterms:modified>
</cp:coreProperties>
</file>