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21-ша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Отців VII Вселенського Собору.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Карпа, Папили й Агатоніки.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людинолюбний.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досто́йний між Богови́дцями,* ба́чив єси́, преподо́бний, Небеса́ відкри́ті* і Го́спода, що возсіда́є на престо́лі,* і Херуви́мів та Серафи́мів довко́ла Ньо́го,* і від те́бе зно́ву ж ми просві́чені,* свяще́нне твоє́ ста́до, Ка́рпе,* кли́чемо до те́бе:* проси́ ми́ру для сві́ту,* а ду́шам на́шим –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:rsidR="00000000" w:rsidDel="00000000" w:rsidP="00000000" w:rsidRDefault="00000000" w:rsidRPr="00000000" w14:paraId="000002D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7KOkPTWY9wqJyhHdOiUJCzJrc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FXbEw0SF9nMmIwVFFyVDVfdlRiTmFNM1BpblcyOG9f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