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</w:t>
      </w:r>
      <w:r>
        <w:rPr>
          <w:rFonts w:ascii="Times New Roman" w:hAnsi="Times New Roman"/>
          <w:sz w:val="24"/>
          <w:u w:val="single"/>
        </w:rPr>
        <w:t>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</w:t>
      </w:r>
      <w:r>
        <w:rPr>
          <w:rFonts w:ascii="Times New Roman" w:hAnsi="Times New Roman"/>
          <w:sz w:val="24"/>
          <w:u w:val="single"/>
        </w:rPr>
        <w:t>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sz w:val="24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</w:t>
      </w:r>
      <w:r>
        <w:rPr>
          <w:rFonts w:ascii="Times New Roman" w:hAnsi="Times New Roman"/>
          <w:sz w:val="24"/>
          <w:u w:val="single"/>
        </w:rPr>
        <w:t>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життя безтілесних.* З ними моліть Христа, предоброго Бога,* щоб захоронились від упадків ті,* що вас почитають.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6):</w:t>
      </w:r>
      <w:r>
        <w:rPr>
          <w:rFonts w:ascii="Times New Roman" w:hAnsi="Times New Roman"/>
          <w:sz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Молитвами, Христе, твоєї Родительки,* твоїх мучеників, апостолів, пророків і святителів,* та й преподобних і праведних упокой померлих твоїх слуг.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Володарко землян, заступнице й покрове, Богородице Маріє,* що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від ангела прийняла «Радуйся!»* і породила Творця свого, Діво,* спаси тих, що тебе прославляють.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Овечки чисті привели ви Владиці, страстотерпці мученики.* Моліть його, щоб спас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Преподобні й премудрі святителі!* Ви засяяли як сонце, просвічуючи вселенну промінням ваших навчань і осяйністю оздоровлень.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Діво, що Світло породила!* Просвіти мою душу, розганяючи темряву гріха й моїх лінощів.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</w:t>
      </w:r>
      <w:r>
        <w:rPr>
          <w:rFonts w:ascii="Times New Roman" w:hAnsi="Times New Roman"/>
          <w:sz w:val="24"/>
        </w:rPr>
        <w:t>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