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Тройці славу явили нам,* хоробрі Христові воїни і мученики, з Тарахом Пров і Андронік:* Викрили бо всю мучителів безбожність,* вірою доблественно звершивши мучеництва подвиг.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Ритор солодкий церкви і соловей пісень богона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хнених, * ікона життя, богослов’я безодня єси, преподобний, * боговіщанними бо словами твоїми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гарним голосом віршування * звеселяєш всіх, які почитають тебе, Космо, отче наш.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Прикрашений чеснотами, * Космо богонадхнений, * Церкви Христової окрасою був єси: *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існями бо прикрасив єси її, блаженний. * Молися ж до Господа, * щоб ізбавитися від всяких підступів войовника нам, які зовуть тобі: *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>адуйся, отче пребагатий.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