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Микито,*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Світлістю діл твоїх просіяв єси, преподобни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апостольського престолу наслідником бувши, Микито,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як сонце сяяв ти пастві твоїй, отче,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сповняючи усіх повчаннями божественними,</w:t>
      </w:r>
      <w:r>
        <w:rPr>
          <w:rFonts w:ascii="Times New Roman" w:hAnsi="Times New Roman"/>
          <w:sz w:val="24"/>
        </w:rPr>
        <w:t xml:space="preserve"> тому </w:t>
      </w:r>
      <w:r>
        <w:rPr>
          <w:rFonts w:ascii="Times New Roman" w:hAnsi="Times New Roman"/>
          <w:sz w:val="24"/>
        </w:rPr>
        <w:t>зовемо</w:t>
      </w:r>
      <w:r>
        <w:rPr>
          <w:rFonts w:ascii="Times New Roman" w:hAnsi="Times New Roman"/>
          <w:sz w:val="24"/>
        </w:rPr>
        <w:t xml:space="preserve"> тобі: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радуйся, окрасо </w:t>
      </w:r>
      <w:r>
        <w:rPr>
          <w:rFonts w:ascii="Times New Roman" w:hAnsi="Times New Roman"/>
          <w:sz w:val="24"/>
        </w:rPr>
        <w:t>Халкидону</w:t>
      </w:r>
      <w:r>
        <w:rPr>
          <w:rFonts w:ascii="Times New Roman" w:hAnsi="Times New Roman"/>
          <w:sz w:val="24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Правилом віри і образом </w:t>
      </w:r>
      <w:r>
        <w:rPr>
          <w:rFonts w:ascii="Times New Roman" w:hAnsi="Times New Roman"/>
          <w:sz w:val="24"/>
        </w:rPr>
        <w:t>лагідности</w:t>
      </w:r>
      <w:r>
        <w:rPr>
          <w:rFonts w:ascii="Times New Roman" w:hAnsi="Times New Roman"/>
          <w:sz w:val="24"/>
        </w:rPr>
        <w:t xml:space="preserve">,* учителем </w:t>
      </w:r>
      <w:r>
        <w:rPr>
          <w:rFonts w:ascii="Times New Roman" w:hAnsi="Times New Roman"/>
          <w:sz w:val="24"/>
        </w:rPr>
        <w:t>повздержности</w:t>
      </w:r>
      <w:r>
        <w:rPr>
          <w:rFonts w:ascii="Times New Roman" w:hAnsi="Times New Roman"/>
          <w:sz w:val="24"/>
        </w:rPr>
        <w:t xml:space="preserve">* явила Тебе Твоєму стаду всіх речей істина.* Ради цього придбав Ти смиренням високе,* убогістю – багате,* отче, </w:t>
      </w:r>
      <w:r>
        <w:rPr>
          <w:rFonts w:ascii="Times New Roman" w:hAnsi="Times New Roman"/>
          <w:sz w:val="24"/>
        </w:rPr>
        <w:t>священноначальнику</w:t>
      </w:r>
      <w:r>
        <w:rPr>
          <w:rFonts w:ascii="Times New Roman" w:hAnsi="Times New Roman"/>
          <w:sz w:val="24"/>
        </w:rPr>
        <w:t xml:space="preserve"> Микито,*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Світлістю діл твоїх просіяв єси, преподобни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апостольського престолу наслідником бувши, Микито,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як сонце сяяв ти пастві твоїй, отче,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сповняючи усіх повчаннями божественними,</w:t>
      </w:r>
      <w:r>
        <w:rPr>
          <w:rFonts w:ascii="Times New Roman" w:hAnsi="Times New Roman"/>
          <w:sz w:val="24"/>
        </w:rPr>
        <w:t xml:space="preserve"> тому </w:t>
      </w:r>
      <w:r>
        <w:rPr>
          <w:rFonts w:ascii="Times New Roman" w:hAnsi="Times New Roman"/>
          <w:sz w:val="24"/>
        </w:rPr>
        <w:t>зовемо</w:t>
      </w:r>
      <w:r>
        <w:rPr>
          <w:rFonts w:ascii="Times New Roman" w:hAnsi="Times New Roman"/>
          <w:sz w:val="24"/>
        </w:rPr>
        <w:t xml:space="preserve"> тобі: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радуйся, окрасо </w:t>
      </w:r>
      <w:r>
        <w:rPr>
          <w:rFonts w:ascii="Times New Roman" w:hAnsi="Times New Roman"/>
          <w:sz w:val="24"/>
        </w:rPr>
        <w:t>Халкидону</w:t>
      </w:r>
      <w:r>
        <w:rPr>
          <w:rFonts w:ascii="Times New Roman" w:hAnsi="Times New Roman"/>
          <w:sz w:val="24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