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 Амоса пам’ять, Господи, празнуємо.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ебе: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Очистивши Духом твоє світлосяйне серце,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hAnsi="Times New Roman"/>
          <w:sz w:val="24"/>
        </w:rPr>
        <w:t xml:space="preserve"> є</w:t>
      </w:r>
      <w:r>
        <w:rPr>
          <w:rFonts w:ascii="Times New Roman" w:hAnsi="Times New Roman"/>
          <w:color w:val="000000"/>
          <w:sz w:val="24"/>
        </w:rPr>
        <w:t xml:space="preserve"> Бог наш, і немає </w:t>
      </w:r>
      <w:r>
        <w:rPr>
          <w:rFonts w:ascii="Times New Roman" w:hAnsi="Times New Roman"/>
          <w:color w:val="000000"/>
          <w:sz w:val="24"/>
        </w:rPr>
        <w:t xml:space="preserve">подібного до Нього.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Православ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 наставнику, благочестя учителю* і чистоти вселенної світильнику,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архиєреїв</w:t>
      </w:r>
      <w:r>
        <w:rPr>
          <w:rFonts w:ascii="Times New Roman" w:hAnsi="Times New Roman"/>
          <w:sz w:val="24"/>
        </w:rPr>
        <w:t xml:space="preserve"> б</w:t>
      </w:r>
      <w:r>
        <w:rPr>
          <w:rFonts w:ascii="Times New Roman" w:hAnsi="Times New Roman"/>
          <w:color w:val="000000"/>
          <w:sz w:val="24"/>
        </w:rPr>
        <w:t>огонатхненна прикрасо, Єроніме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премудрий,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ученням твоїм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все просвітив, сопілко духовна.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 насолодився богомудрий повздержністю* і похіть тіла свого погамував* і показався сіяючим вірою,* і, ніби дерево посеред раю, зацвів ти, Єроніме, отче святий.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