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Від світського гамору рятуючись,* посер</w:t>
      </w:r>
      <w:r>
        <w:rPr>
          <w:rFonts w:ascii="Times New Roman" w:hAnsi="Times New Roman"/>
          <w:sz w:val="24"/>
        </w:rPr>
        <w:t>ед саду в наметі оселився єси, преподобний Давиде,* звідки й, восходження в серці поклавши,* злетів ти у вишнє чеснотами* і там з ликами святих оселяючись, на долішніх споглянь,* які нині пам’ять твою почитають.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1): </w:t>
      </w:r>
      <w:r>
        <w:rPr>
          <w:rFonts w:ascii="Times New Roman" w:hAnsi="Times New Roman"/>
          <w:sz w:val="24"/>
        </w:rPr>
        <w:t>Садом всепроцвітаючим, який п</w:t>
      </w:r>
      <w:r>
        <w:rPr>
          <w:rFonts w:ascii="Times New Roman" w:hAnsi="Times New Roman"/>
          <w:sz w:val="24"/>
        </w:rPr>
        <w:t xml:space="preserve">риносить плоди чеснот,* явився єси на садовому дереві, як благоспівуча птаха,* життя древо, Господа, в серці твоєму насадивши,* рай же </w:t>
      </w:r>
      <w:r>
        <w:rPr>
          <w:rFonts w:ascii="Times New Roman" w:hAnsi="Times New Roman"/>
          <w:sz w:val="24"/>
          <w:highlight w:val="yellow"/>
        </w:rPr>
        <w:t xml:space="preserve">радше </w:t>
      </w:r>
      <w:r>
        <w:rPr>
          <w:rFonts w:ascii="Times New Roman" w:hAnsi="Times New Roman"/>
          <w:sz w:val="24"/>
        </w:rPr>
        <w:t>зростив єси, богомудрий,* і ним живиш нас благодатно;* завжди моли за нас, Давиде всеблаженний.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Від світського гамору рятуючись,* посер</w:t>
      </w:r>
      <w:r>
        <w:rPr>
          <w:rFonts w:ascii="Times New Roman" w:hAnsi="Times New Roman"/>
          <w:sz w:val="24"/>
        </w:rPr>
        <w:t>ед саду в наметі оселився єси, преподобний Давиде,* звідки й, восходження в серці поклавши,* злетів ти у вишнє чеснотами* і там з ликами святих оселяючись, на долішніх споглянь,* які нині пам’ять твою почитають.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1): </w:t>
      </w:r>
      <w:r>
        <w:rPr>
          <w:rFonts w:ascii="Times New Roman" w:hAnsi="Times New Roman"/>
          <w:sz w:val="24"/>
        </w:rPr>
        <w:t>Садом всепроцвітаючим, який п</w:t>
      </w:r>
      <w:r>
        <w:rPr>
          <w:rFonts w:ascii="Times New Roman" w:hAnsi="Times New Roman"/>
          <w:sz w:val="24"/>
        </w:rPr>
        <w:t xml:space="preserve">риносить плоди чеснот,* явився єси на садовому дереві, як благоспівуча птаха,* життя древо, Господа, в серці твоєму насадивши,* рай же </w:t>
      </w:r>
      <w:r>
        <w:rPr>
          <w:rFonts w:ascii="Times New Roman" w:hAnsi="Times New Roman"/>
          <w:sz w:val="24"/>
          <w:highlight w:val="yellow"/>
        </w:rPr>
        <w:t xml:space="preserve">радше </w:t>
      </w:r>
      <w:r>
        <w:rPr>
          <w:rFonts w:ascii="Times New Roman" w:hAnsi="Times New Roman"/>
          <w:sz w:val="24"/>
        </w:rPr>
        <w:t>зростив єси, богомудрий,* і ним живиш нас благодатно;* завжди моли за нас, Давиде всеблаженний.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