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21, П'ятниця</w:t>
      </w:r>
    </w:p>
    <w:p>
      <w:r>
        <w:rPr>
          <w:rFonts w:ascii="Times New Roman" w:hAnsi="Times New Roman"/>
          <w:sz w:val="24"/>
        </w:rPr>
        <w:t>Прп. Тимотея, що в Символах Св. Євстатія, архиєп. Великої Антіохії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пречисті долоні, Христе,* підняв ти на дереві* і закривавив твої персти,* бажаючи, Людинолюбче,*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що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єдина в літо Бога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народила втіленого,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Пречиста; зціли багатолітні пристрасті окаянної душі моєї.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Світло – Визволителя мого, визволи мене, Пречиста, із темряви і мук вічних, щоб я, спасенний, оспівував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 всяких обставин, безлічі спокус змієвих, і вічного вогню, і темряви, бо Ти народила Світло </w:t>
      </w:r>
      <w:r>
        <w:rPr>
          <w:rFonts w:ascii="Times New Roman" w:hAnsi="Times New Roman"/>
          <w:color w:val="000000"/>
          <w:sz w:val="24"/>
        </w:rPr>
        <w:t>превічне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Діво Богородице, нескверна тінь, мене, оскверненого гріхами, очисти милосердям Твоїм, очищувальним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; подай мені руку помочі, щоб я взивав: слава Тобі,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Спаси мене, Пречиста, від лютих бід.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гною пристрастей, і визволи мене із полону і озлоблення лукавих бісів, твого недостойного раба.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Зіниці душі моєї просвіти, Чиста, щоб я бачив завжди божественну світлість і Твою славу,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я отримав милість і вічну славу.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Хмара і рай, і двері світла, трапезу і руно, знаємо Тебе, і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>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Освяти,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осквернену пристрастями душу мою, і розуму мого лютий полон, і серця нерозуміння, і бісівські підступи швидко віджени,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Оживи розум мій,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умертвлений плотськими пристрастями, і укріпи мене чинити угодне Богові; щоб я величав Тебе і завжди славив Твоє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Прикрашена божественними чеснотами, Ти народила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Чиста Діво, який воістину покрив небеса чеснотами; Його ж завжди благай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Втілюється із Тебе Безплотний велично, Його ж моли, Пречиста, умертвити мої плотські пристрасті і оживити мою душу,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гріхами.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